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0F8A1" w14:textId="18C97E43" w:rsidR="00CF24F8" w:rsidRPr="004E6750" w:rsidRDefault="00D136F1" w:rsidP="00B0039E">
      <w:pPr>
        <w:spacing w:after="160" w:line="259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4E6750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04FDA17E" wp14:editId="1DF62250">
            <wp:extent cx="5733415" cy="800100"/>
            <wp:effectExtent l="0" t="0" r="0" b="0"/>
            <wp:docPr id="2069616373" name="Obraz 206961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2EFCD3" w14:textId="77777777" w:rsidR="00CF24F8" w:rsidRPr="004E6750" w:rsidRDefault="00FA2590" w:rsidP="004D5B61">
      <w:pPr>
        <w:pStyle w:val="Akapitzlist"/>
        <w:spacing w:after="160" w:line="259" w:lineRule="auto"/>
        <w:ind w:left="0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– </w:t>
      </w:r>
      <w:r w:rsidR="00F0051B" w:rsidRPr="004E6750">
        <w:rPr>
          <w:rFonts w:asciiTheme="majorHAnsi" w:hAnsiTheme="majorHAnsi" w:cstheme="majorHAnsi"/>
          <w:sz w:val="24"/>
          <w:szCs w:val="24"/>
        </w:rPr>
        <w:t>Wzór</w:t>
      </w:r>
      <w:r w:rsidR="0049734D" w:rsidRPr="004E6750">
        <w:rPr>
          <w:rFonts w:asciiTheme="majorHAnsi" w:hAnsiTheme="majorHAnsi" w:cstheme="majorHAnsi"/>
          <w:sz w:val="24"/>
          <w:szCs w:val="24"/>
        </w:rPr>
        <w:t xml:space="preserve"> –</w:t>
      </w:r>
    </w:p>
    <w:p w14:paraId="36336C69" w14:textId="77777777" w:rsidR="00E20BE3" w:rsidRPr="004E6750" w:rsidRDefault="00E20BE3" w:rsidP="0049734D">
      <w:pPr>
        <w:pStyle w:val="Akapitzlist"/>
        <w:spacing w:after="160" w:line="259" w:lineRule="auto"/>
        <w:ind w:left="1080"/>
        <w:jc w:val="center"/>
        <w:rPr>
          <w:rFonts w:asciiTheme="majorHAnsi" w:hAnsiTheme="majorHAnsi" w:cstheme="majorHAnsi"/>
          <w:sz w:val="24"/>
          <w:szCs w:val="24"/>
        </w:rPr>
      </w:pPr>
    </w:p>
    <w:p w14:paraId="4F0D3E35" w14:textId="24CD5DD8" w:rsidR="00CF24F8" w:rsidRPr="004E6750" w:rsidRDefault="00FA2590" w:rsidP="00616BAF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Umowa </w:t>
      </w:r>
      <w:r w:rsidR="003A6CFE" w:rsidRPr="004E6750">
        <w:rPr>
          <w:rFonts w:asciiTheme="majorHAnsi" w:hAnsiTheme="majorHAnsi" w:cstheme="majorHAnsi"/>
          <w:sz w:val="24"/>
          <w:szCs w:val="24"/>
        </w:rPr>
        <w:t xml:space="preserve">o </w:t>
      </w:r>
      <w:r w:rsidR="00F0051B" w:rsidRPr="004E6750">
        <w:rPr>
          <w:rFonts w:asciiTheme="majorHAnsi" w:hAnsiTheme="majorHAnsi" w:cstheme="majorHAnsi"/>
          <w:sz w:val="24"/>
          <w:szCs w:val="24"/>
        </w:rPr>
        <w:t>powierzeni</w:t>
      </w:r>
      <w:r w:rsidR="003A6CFE" w:rsidRPr="004E6750">
        <w:rPr>
          <w:rFonts w:asciiTheme="majorHAnsi" w:hAnsiTheme="majorHAnsi" w:cstheme="majorHAnsi"/>
          <w:sz w:val="24"/>
          <w:szCs w:val="24"/>
        </w:rPr>
        <w:t>e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 Grantu</w:t>
      </w:r>
    </w:p>
    <w:p w14:paraId="4A184D0C" w14:textId="77777777" w:rsidR="005F54A5" w:rsidRPr="004E6750" w:rsidRDefault="005F54A5" w:rsidP="005F54A5">
      <w:pPr>
        <w:spacing w:after="160" w:line="259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Data…………….…………….</w:t>
      </w:r>
    </w:p>
    <w:p w14:paraId="21509E60" w14:textId="77777777" w:rsidR="005F54A5" w:rsidRPr="004E6750" w:rsidRDefault="005F54A5" w:rsidP="005F54A5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Nr. umowy……………………...</w:t>
      </w:r>
    </w:p>
    <w:p w14:paraId="2CD89AA0" w14:textId="77777777" w:rsidR="005F54A5" w:rsidRPr="004E6750" w:rsidRDefault="005F54A5" w:rsidP="005F54A5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FE1BD5D" w14:textId="759600B5" w:rsidR="005F54A5" w:rsidRPr="004E6750" w:rsidRDefault="005F54A5" w:rsidP="00A838D0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zawarta pomiędzy:</w:t>
      </w:r>
    </w:p>
    <w:p w14:paraId="422A8B47" w14:textId="681478D7" w:rsidR="00CD5365" w:rsidRPr="004E6750" w:rsidRDefault="00C72B20" w:rsidP="00CD5365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Gmina Wyszki</w:t>
      </w:r>
    </w:p>
    <w:p w14:paraId="752DEB3F" w14:textId="77777777" w:rsidR="00CD5365" w:rsidRPr="004E6750" w:rsidRDefault="00542582" w:rsidP="00CD5365">
      <w:pPr>
        <w:tabs>
          <w:tab w:val="center" w:pos="3543"/>
        </w:tabs>
        <w:spacing w:line="259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Nazwa</w:t>
      </w:r>
    </w:p>
    <w:p w14:paraId="7DA6C286" w14:textId="02458F36" w:rsidR="00CD5365" w:rsidRPr="004E6750" w:rsidRDefault="00C72B20" w:rsidP="00CD5365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ul. Piórkowska 2, 17-132 Wyszki </w:t>
      </w:r>
    </w:p>
    <w:p w14:paraId="01818B97" w14:textId="77777777" w:rsidR="00CD5365" w:rsidRPr="004E6750" w:rsidRDefault="00CD5365" w:rsidP="00CD5365">
      <w:pPr>
        <w:spacing w:line="259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Adres</w:t>
      </w:r>
    </w:p>
    <w:p w14:paraId="61D4CB89" w14:textId="464F2E8E" w:rsidR="00CD5365" w:rsidRPr="004E6750" w:rsidRDefault="00C72B20" w:rsidP="00CD5365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72B20">
        <w:rPr>
          <w:rFonts w:asciiTheme="majorHAnsi" w:hAnsiTheme="majorHAnsi" w:cstheme="majorHAnsi"/>
          <w:sz w:val="24"/>
          <w:szCs w:val="24"/>
        </w:rPr>
        <w:t>5432067143</w:t>
      </w:r>
    </w:p>
    <w:p w14:paraId="3B914301" w14:textId="77777777" w:rsidR="00CD5365" w:rsidRPr="004E6750" w:rsidRDefault="00542582" w:rsidP="00CD5365">
      <w:pPr>
        <w:spacing w:line="259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NIP</w:t>
      </w:r>
    </w:p>
    <w:p w14:paraId="4EC44272" w14:textId="6F91E910" w:rsidR="00CD5365" w:rsidRPr="004E6750" w:rsidRDefault="00C72B20" w:rsidP="00CD5365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C72B20">
        <w:rPr>
          <w:rFonts w:asciiTheme="majorHAnsi" w:hAnsiTheme="majorHAnsi" w:cstheme="majorHAnsi"/>
          <w:sz w:val="24"/>
          <w:szCs w:val="24"/>
        </w:rPr>
        <w:t>050659674</w:t>
      </w:r>
    </w:p>
    <w:p w14:paraId="5A35FB62" w14:textId="77777777" w:rsidR="005F54A5" w:rsidRPr="004E6750" w:rsidRDefault="00542582" w:rsidP="00542582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REGON</w:t>
      </w:r>
    </w:p>
    <w:p w14:paraId="63F9D4FD" w14:textId="77777777" w:rsidR="00542582" w:rsidRPr="004E6750" w:rsidRDefault="00542582" w:rsidP="00542582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222C62F1" w14:textId="1348F465" w:rsidR="005F54A5" w:rsidRPr="004E6750" w:rsidRDefault="005F54A5" w:rsidP="00150BA2">
      <w:p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zwanym w dalszej części Umowy </w:t>
      </w:r>
      <w:proofErr w:type="spellStart"/>
      <w:r w:rsidRPr="004E6750">
        <w:rPr>
          <w:rFonts w:asciiTheme="majorHAnsi" w:hAnsiTheme="majorHAnsi" w:cstheme="majorHAnsi"/>
          <w:b/>
          <w:sz w:val="24"/>
          <w:szCs w:val="24"/>
        </w:rPr>
        <w:t>Grantodawcą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reprezentowanym przez:</w:t>
      </w:r>
    </w:p>
    <w:p w14:paraId="2070BD45" w14:textId="4497D4EB" w:rsidR="005F54A5" w:rsidRPr="004E6750" w:rsidRDefault="00150BA2" w:rsidP="005F54A5">
      <w:pPr>
        <w:spacing w:line="259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Wójta Gminy Wyszki – Mariusza Korzeniewskiego</w:t>
      </w:r>
    </w:p>
    <w:p w14:paraId="2019D2B7" w14:textId="77777777" w:rsidR="005F54A5" w:rsidRPr="004E6750" w:rsidRDefault="005F54A5" w:rsidP="005F54A5">
      <w:pPr>
        <w:spacing w:line="259" w:lineRule="auto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a </w:t>
      </w:r>
    </w:p>
    <w:p w14:paraId="19B5775F" w14:textId="77777777" w:rsidR="005F54A5" w:rsidRPr="004E6750" w:rsidRDefault="005F54A5" w:rsidP="005F54A5">
      <w:pPr>
        <w:spacing w:line="259" w:lineRule="auto"/>
        <w:rPr>
          <w:rFonts w:asciiTheme="majorHAnsi" w:hAnsiTheme="majorHAnsi" w:cstheme="majorHAnsi"/>
          <w:sz w:val="24"/>
          <w:szCs w:val="24"/>
        </w:rPr>
      </w:pPr>
    </w:p>
    <w:p w14:paraId="61B13686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………………………………………………………………………...………………….……………</w:t>
      </w:r>
    </w:p>
    <w:p w14:paraId="6685A9AA" w14:textId="77777777" w:rsidR="005F54A5" w:rsidRPr="004E6750" w:rsidRDefault="005F54A5" w:rsidP="00146F68">
      <w:pPr>
        <w:tabs>
          <w:tab w:val="center" w:pos="3543"/>
        </w:tabs>
        <w:spacing w:line="259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Imię Nazwisko</w:t>
      </w:r>
    </w:p>
    <w:p w14:paraId="30CAC9AF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……………………………………………………………..…………………………………………..</w:t>
      </w:r>
    </w:p>
    <w:p w14:paraId="6EA7F9C4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Adres</w:t>
      </w:r>
    </w:p>
    <w:p w14:paraId="3D25C113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…………………………………………………………..……………………………………………..</w:t>
      </w:r>
    </w:p>
    <w:p w14:paraId="6C6CCCE4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Numer dowodu</w:t>
      </w:r>
    </w:p>
    <w:p w14:paraId="24FD429D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…………………………………………………………..……………………………………………..</w:t>
      </w:r>
    </w:p>
    <w:p w14:paraId="22F13736" w14:textId="77777777" w:rsidR="005F54A5" w:rsidRPr="004E6750" w:rsidRDefault="005F54A5" w:rsidP="00146F68">
      <w:pPr>
        <w:spacing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i/>
          <w:sz w:val="24"/>
          <w:szCs w:val="24"/>
        </w:rPr>
        <w:t>Pesel</w:t>
      </w:r>
    </w:p>
    <w:p w14:paraId="1ADFD29C" w14:textId="77777777" w:rsidR="00CF24F8" w:rsidRPr="004E6750" w:rsidRDefault="00CF24F8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179F62CC" w14:textId="77777777" w:rsidR="00CF24F8" w:rsidRPr="004E6750" w:rsidRDefault="00F0051B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Zwanym (ą) w dalszej części Umowy </w:t>
      </w:r>
      <w:proofErr w:type="spellStart"/>
      <w:r w:rsidRPr="004E6750">
        <w:rPr>
          <w:rFonts w:asciiTheme="majorHAnsi" w:hAnsiTheme="majorHAnsi" w:cstheme="majorHAnsi"/>
          <w:b/>
          <w:sz w:val="24"/>
          <w:szCs w:val="24"/>
        </w:rPr>
        <w:t>Grantobiorcą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B40E613" w14:textId="079FD302" w:rsidR="004E6750" w:rsidRDefault="00F0051B" w:rsidP="00D136F1">
      <w:p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zgodnie z zapisami </w:t>
      </w:r>
      <w:r w:rsidR="00D37CF5" w:rsidRPr="004E6750">
        <w:rPr>
          <w:rFonts w:asciiTheme="majorHAnsi" w:hAnsiTheme="majorHAnsi" w:cstheme="majorHAnsi"/>
          <w:sz w:val="24"/>
          <w:szCs w:val="24"/>
        </w:rPr>
        <w:t>Regulamin</w:t>
      </w:r>
      <w:r w:rsidR="00C36F41" w:rsidRPr="004E6750">
        <w:rPr>
          <w:rFonts w:asciiTheme="majorHAnsi" w:hAnsiTheme="majorHAnsi" w:cstheme="majorHAnsi"/>
          <w:sz w:val="24"/>
          <w:szCs w:val="24"/>
        </w:rPr>
        <w:t>u</w:t>
      </w:r>
      <w:r w:rsidR="00D37CF5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4D5B61" w:rsidRPr="004E6750">
        <w:rPr>
          <w:rFonts w:asciiTheme="majorHAnsi" w:hAnsiTheme="majorHAnsi" w:cstheme="majorHAnsi"/>
          <w:sz w:val="24"/>
          <w:szCs w:val="24"/>
        </w:rPr>
        <w:t xml:space="preserve">wyboru i realizacji projektów grantowych w ramach </w:t>
      </w:r>
      <w:r w:rsidR="00D136F1" w:rsidRPr="004E6750">
        <w:rPr>
          <w:rFonts w:asciiTheme="majorHAnsi" w:hAnsiTheme="majorHAnsi" w:cstheme="majorHAnsi"/>
          <w:sz w:val="24"/>
          <w:szCs w:val="24"/>
        </w:rPr>
        <w:t>Programu Fundusze Europejskie dla Podlaskiego 2021-2027, Priorytet: II. Region przyjazny środowisku, Działanie: 2.4 Energia odnawialna, Typ: Budowa lub rozbudowa magazynów energii elektrycznej oraz magazynów ciepła poprawiających sprawność wykorzystania energii z OZE,</w:t>
      </w:r>
      <w:r w:rsidR="00D37CF5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>zawarto umowę o następującej treści:</w:t>
      </w:r>
    </w:p>
    <w:p w14:paraId="2C849C49" w14:textId="77777777" w:rsidR="004E6750" w:rsidRDefault="004E6750" w:rsidP="00D136F1">
      <w:pPr>
        <w:spacing w:after="160" w:line="259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A23A75" w14:textId="4DDB09D8" w:rsidR="00CF24F8" w:rsidRPr="004E6750" w:rsidRDefault="00F0051B" w:rsidP="004E6750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1 Przedmiot Umowy</w:t>
      </w:r>
    </w:p>
    <w:p w14:paraId="77A98367" w14:textId="77777777" w:rsidR="00CF24F8" w:rsidRPr="004E6750" w:rsidRDefault="00CF24F8">
      <w:pPr>
        <w:spacing w:after="160" w:line="259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D22EBA6" w14:textId="00D955F2" w:rsidR="00532B31" w:rsidRPr="004E6750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Przedmiotem Umowy jest powierzenie Grantobiorcy grantu na realizację przedsięwzięcia polegającego na </w:t>
      </w:r>
      <w:r w:rsidR="00D136F1" w:rsidRPr="004E6750">
        <w:rPr>
          <w:rFonts w:asciiTheme="majorHAnsi" w:hAnsiTheme="majorHAnsi" w:cstheme="majorHAnsi"/>
          <w:sz w:val="24"/>
          <w:szCs w:val="24"/>
        </w:rPr>
        <w:t xml:space="preserve">zakupie i </w:t>
      </w:r>
      <w:r w:rsidRPr="004E6750">
        <w:rPr>
          <w:rFonts w:asciiTheme="majorHAnsi" w:hAnsiTheme="majorHAnsi" w:cstheme="majorHAnsi"/>
          <w:sz w:val="24"/>
          <w:szCs w:val="24"/>
        </w:rPr>
        <w:t xml:space="preserve">montażu </w:t>
      </w:r>
      <w:r w:rsidR="00D136F1" w:rsidRPr="004E6750">
        <w:rPr>
          <w:rFonts w:asciiTheme="majorHAnsi" w:hAnsiTheme="majorHAnsi" w:cstheme="majorHAnsi"/>
          <w:i/>
          <w:sz w:val="24"/>
          <w:szCs w:val="24"/>
        </w:rPr>
        <w:t>magazynu energii cieplnej</w:t>
      </w:r>
      <w:r w:rsidRPr="004E6750">
        <w:rPr>
          <w:rFonts w:asciiTheme="majorHAnsi" w:hAnsiTheme="majorHAnsi" w:cstheme="majorHAnsi"/>
          <w:i/>
          <w:sz w:val="24"/>
          <w:szCs w:val="24"/>
        </w:rPr>
        <w:t>*</w:t>
      </w:r>
      <w:r w:rsidRPr="004E6750">
        <w:rPr>
          <w:rFonts w:asciiTheme="majorHAnsi" w:hAnsiTheme="majorHAnsi" w:cstheme="majorHAnsi"/>
          <w:sz w:val="24"/>
          <w:szCs w:val="24"/>
        </w:rPr>
        <w:t xml:space="preserve"> o </w:t>
      </w:r>
      <w:r w:rsidR="00D136F1" w:rsidRPr="004E6750">
        <w:rPr>
          <w:rFonts w:asciiTheme="majorHAnsi" w:hAnsiTheme="majorHAnsi" w:cstheme="majorHAnsi"/>
          <w:sz w:val="24"/>
          <w:szCs w:val="24"/>
        </w:rPr>
        <w:t>pojemności</w:t>
      </w:r>
      <w:r w:rsidRPr="004E6750">
        <w:rPr>
          <w:rFonts w:asciiTheme="majorHAnsi" w:hAnsiTheme="majorHAnsi" w:cstheme="majorHAnsi"/>
          <w:sz w:val="24"/>
          <w:szCs w:val="24"/>
        </w:rPr>
        <w:t xml:space="preserve"> ……. </w:t>
      </w:r>
      <w:r w:rsidR="00D136F1" w:rsidRPr="004E6750">
        <w:rPr>
          <w:rFonts w:asciiTheme="majorHAnsi" w:hAnsiTheme="majorHAnsi" w:cstheme="majorHAnsi"/>
          <w:sz w:val="24"/>
          <w:szCs w:val="24"/>
        </w:rPr>
        <w:t>litrów</w:t>
      </w:r>
      <w:r w:rsidRPr="004E6750">
        <w:rPr>
          <w:rFonts w:asciiTheme="majorHAnsi" w:hAnsiTheme="majorHAnsi" w:cstheme="majorHAnsi"/>
          <w:sz w:val="24"/>
          <w:szCs w:val="24"/>
        </w:rPr>
        <w:t xml:space="preserve">, </w:t>
      </w:r>
      <w:r w:rsidR="00D136F1" w:rsidRPr="004E6750">
        <w:rPr>
          <w:rFonts w:asciiTheme="majorHAnsi" w:hAnsiTheme="majorHAnsi" w:cstheme="majorHAnsi"/>
          <w:sz w:val="24"/>
          <w:szCs w:val="24"/>
        </w:rPr>
        <w:t xml:space="preserve">zakupie i </w:t>
      </w:r>
      <w:r w:rsidR="004319EE" w:rsidRPr="004E6750">
        <w:rPr>
          <w:rFonts w:asciiTheme="majorHAnsi" w:hAnsiTheme="majorHAnsi" w:cstheme="majorHAnsi"/>
          <w:i/>
          <w:sz w:val="24"/>
          <w:szCs w:val="24"/>
        </w:rPr>
        <w:t>montażu</w:t>
      </w:r>
      <w:r w:rsidR="00AF53C5" w:rsidRPr="004E675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136F1" w:rsidRPr="004E6750">
        <w:rPr>
          <w:rFonts w:asciiTheme="majorHAnsi" w:hAnsiTheme="majorHAnsi" w:cstheme="majorHAnsi"/>
          <w:i/>
          <w:sz w:val="24"/>
          <w:szCs w:val="24"/>
        </w:rPr>
        <w:t>magazynu energii elektrycznej</w:t>
      </w:r>
      <w:r w:rsidRPr="004E6750">
        <w:rPr>
          <w:rFonts w:asciiTheme="majorHAnsi" w:hAnsiTheme="majorHAnsi" w:cstheme="majorHAnsi"/>
          <w:i/>
          <w:sz w:val="24"/>
          <w:szCs w:val="24"/>
        </w:rPr>
        <w:t xml:space="preserve"> o </w:t>
      </w:r>
      <w:r w:rsidR="00D136F1" w:rsidRPr="004E6750">
        <w:rPr>
          <w:rFonts w:asciiTheme="majorHAnsi" w:hAnsiTheme="majorHAnsi" w:cstheme="majorHAnsi"/>
          <w:i/>
          <w:sz w:val="24"/>
          <w:szCs w:val="24"/>
        </w:rPr>
        <w:t>pojemności</w:t>
      </w:r>
      <w:r w:rsidRPr="004E675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AF53C5" w:rsidRPr="004E6750">
        <w:rPr>
          <w:rFonts w:asciiTheme="majorHAnsi" w:hAnsiTheme="majorHAnsi" w:cstheme="majorHAnsi"/>
          <w:i/>
          <w:sz w:val="24"/>
          <w:szCs w:val="24"/>
        </w:rPr>
        <w:t>.......... kW</w:t>
      </w:r>
      <w:r w:rsidR="00D136F1" w:rsidRPr="004E6750">
        <w:rPr>
          <w:rFonts w:asciiTheme="majorHAnsi" w:hAnsiTheme="majorHAnsi" w:cstheme="majorHAnsi"/>
          <w:i/>
          <w:sz w:val="24"/>
          <w:szCs w:val="24"/>
        </w:rPr>
        <w:t>h</w:t>
      </w:r>
      <w:r w:rsidR="004319EE" w:rsidRPr="004E6750">
        <w:rPr>
          <w:rFonts w:asciiTheme="majorHAnsi" w:hAnsiTheme="majorHAnsi" w:cstheme="majorHAnsi"/>
          <w:i/>
          <w:sz w:val="24"/>
          <w:szCs w:val="24"/>
        </w:rPr>
        <w:t>*</w:t>
      </w:r>
      <w:r w:rsidR="00AF53C5" w:rsidRPr="004E675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 xml:space="preserve">na potrzeby budynku mieszkalnego </w:t>
      </w:r>
      <w:r w:rsidR="00532B31" w:rsidRPr="004E6750">
        <w:rPr>
          <w:rFonts w:asciiTheme="majorHAnsi" w:hAnsiTheme="majorHAnsi" w:cstheme="majorHAnsi"/>
          <w:sz w:val="24"/>
          <w:szCs w:val="24"/>
        </w:rPr>
        <w:t xml:space="preserve">zlokalizowanego </w:t>
      </w:r>
      <w:r w:rsidRPr="004E6750">
        <w:rPr>
          <w:rFonts w:asciiTheme="majorHAnsi" w:hAnsiTheme="majorHAnsi" w:cstheme="majorHAnsi"/>
          <w:sz w:val="24"/>
          <w:szCs w:val="24"/>
        </w:rPr>
        <w:t>przy ul……………………………………………….</w:t>
      </w:r>
      <w:r w:rsidR="00532B31" w:rsidRPr="004E6750">
        <w:rPr>
          <w:rFonts w:asciiTheme="majorHAnsi" w:hAnsiTheme="majorHAnsi" w:cstheme="majorHAnsi"/>
          <w:sz w:val="24"/>
          <w:szCs w:val="24"/>
        </w:rPr>
        <w:t xml:space="preserve"> nr działki ............</w:t>
      </w:r>
      <w:r w:rsidRPr="004E6750">
        <w:rPr>
          <w:rFonts w:asciiTheme="majorHAnsi" w:hAnsiTheme="majorHAnsi" w:cstheme="majorHAnsi"/>
          <w:sz w:val="24"/>
          <w:szCs w:val="24"/>
        </w:rPr>
        <w:t xml:space="preserve">, na terenie Gminy </w:t>
      </w:r>
      <w:r w:rsidR="00C72B20">
        <w:rPr>
          <w:rFonts w:asciiTheme="majorHAnsi" w:hAnsiTheme="majorHAnsi" w:cstheme="majorHAnsi"/>
          <w:sz w:val="24"/>
          <w:szCs w:val="24"/>
        </w:rPr>
        <w:t>Wyszki.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FB70210" w14:textId="77777777" w:rsidR="00CF24F8" w:rsidRPr="004E6750" w:rsidRDefault="00F0051B" w:rsidP="00532B31">
      <w:pPr>
        <w:spacing w:line="259" w:lineRule="auto"/>
        <w:ind w:left="-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ma prawo do dysponowania powyższą nieruchomością.</w:t>
      </w:r>
    </w:p>
    <w:p w14:paraId="2AD719F2" w14:textId="5B8C6617" w:rsidR="00CF24F8" w:rsidRPr="004E6750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 udzielany jest ze środków </w:t>
      </w:r>
      <w:r w:rsidR="004E6750" w:rsidRPr="004E6750">
        <w:rPr>
          <w:rFonts w:asciiTheme="majorHAnsi" w:hAnsiTheme="majorHAnsi" w:cstheme="majorHAnsi"/>
          <w:sz w:val="24"/>
          <w:szCs w:val="24"/>
        </w:rPr>
        <w:t>Programu Fundusze Europejskie dla Podlaskiego 2021-2027</w:t>
      </w:r>
      <w:r w:rsidRPr="004E675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90B35C1" w14:textId="2B188D81" w:rsidR="00CF24F8" w:rsidRPr="004E6750" w:rsidRDefault="00F0051B">
      <w:pPr>
        <w:numPr>
          <w:ilvl w:val="0"/>
          <w:numId w:val="10"/>
        </w:numPr>
        <w:spacing w:after="160"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 przekazywany jest przez </w:t>
      </w:r>
      <w:proofErr w:type="spellStart"/>
      <w:r w:rsidR="004D5B61"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="004D5B61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 xml:space="preserve">w formie </w:t>
      </w:r>
      <w:r w:rsidR="004D3C0A" w:rsidRPr="004E6750">
        <w:rPr>
          <w:rFonts w:asciiTheme="majorHAnsi" w:hAnsiTheme="majorHAnsi" w:cstheme="majorHAnsi"/>
          <w:sz w:val="24"/>
          <w:szCs w:val="24"/>
        </w:rPr>
        <w:t>refundacji</w:t>
      </w:r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5E19E29C" w14:textId="3435729F" w:rsidR="00CF24F8" w:rsidRPr="004E6750" w:rsidRDefault="00F0051B">
      <w:pPr>
        <w:numPr>
          <w:ilvl w:val="0"/>
          <w:numId w:val="10"/>
        </w:numPr>
        <w:spacing w:after="160" w:line="259" w:lineRule="auto"/>
        <w:ind w:left="-6" w:hanging="359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Umowa obowiązuje od dnia jej zawarcia do końca okresu Trwałości projektu</w:t>
      </w:r>
      <w:r w:rsidR="00F454A9" w:rsidRPr="004E6750">
        <w:rPr>
          <w:rFonts w:asciiTheme="majorHAnsi" w:hAnsiTheme="majorHAnsi" w:cstheme="majorHAnsi"/>
          <w:sz w:val="24"/>
          <w:szCs w:val="24"/>
        </w:rPr>
        <w:t xml:space="preserve"> – okresu 5 lat </w:t>
      </w:r>
      <w:r w:rsidR="004D5B61" w:rsidRPr="004E6750">
        <w:rPr>
          <w:rFonts w:asciiTheme="majorHAnsi" w:hAnsiTheme="majorHAnsi" w:cstheme="majorHAnsi"/>
          <w:sz w:val="24"/>
          <w:szCs w:val="24"/>
        </w:rPr>
        <w:t xml:space="preserve">licząc od daty płatności końcowej na rzecz </w:t>
      </w:r>
      <w:proofErr w:type="spellStart"/>
      <w:r w:rsidR="004D5B61"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="004D5B61" w:rsidRPr="004E6750">
        <w:rPr>
          <w:rFonts w:asciiTheme="majorHAnsi" w:hAnsiTheme="majorHAnsi" w:cstheme="majorHAnsi"/>
          <w:sz w:val="24"/>
          <w:szCs w:val="24"/>
        </w:rPr>
        <w:t xml:space="preserve"> przez Instytucję Zarządzającą)</w:t>
      </w:r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708FF813" w14:textId="59EB77CB" w:rsidR="004D5B61" w:rsidRPr="004E6750" w:rsidRDefault="004D5B61">
      <w:pPr>
        <w:numPr>
          <w:ilvl w:val="0"/>
          <w:numId w:val="10"/>
        </w:numPr>
        <w:spacing w:after="160" w:line="259" w:lineRule="auto"/>
        <w:ind w:left="-6" w:hanging="359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Grantodawca powiadomi Grantobiorcę o rozpoczęciu okresu trwałości projektu.</w:t>
      </w:r>
    </w:p>
    <w:p w14:paraId="6DA60C06" w14:textId="77777777" w:rsidR="00CF24F8" w:rsidRPr="004E6750" w:rsidRDefault="00CF24F8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16282204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2 Wartość powierzonego Grantu i wartość inwestycji</w:t>
      </w:r>
    </w:p>
    <w:p w14:paraId="1CADB338" w14:textId="77777777" w:rsidR="00CF24F8" w:rsidRPr="004E6750" w:rsidRDefault="00CF24F8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4EC134EC" w14:textId="4126F255" w:rsidR="002816F8" w:rsidRPr="004E6750" w:rsidRDefault="00F0051B" w:rsidP="00616BAF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powierza Grantobiorcy Grant na realizację przedsięwzięcia, o którym mowa w § 1 ust. 1, o wartości  .......................... zł </w:t>
      </w:r>
      <w:r w:rsidR="005C7C25" w:rsidRPr="004E6750">
        <w:rPr>
          <w:rFonts w:asciiTheme="majorHAnsi" w:hAnsiTheme="majorHAnsi" w:cstheme="majorHAnsi"/>
          <w:sz w:val="24"/>
          <w:szCs w:val="24"/>
        </w:rPr>
        <w:t>brutto</w:t>
      </w:r>
      <w:r w:rsidRPr="004E6750">
        <w:rPr>
          <w:rFonts w:asciiTheme="majorHAnsi" w:hAnsiTheme="majorHAnsi" w:cstheme="majorHAnsi"/>
          <w:sz w:val="24"/>
          <w:szCs w:val="24"/>
        </w:rPr>
        <w:t xml:space="preserve"> (słownie: ......................... zł </w:t>
      </w:r>
      <w:r w:rsidR="005C7C25" w:rsidRPr="004E6750">
        <w:rPr>
          <w:rFonts w:asciiTheme="majorHAnsi" w:hAnsiTheme="majorHAnsi" w:cstheme="majorHAnsi"/>
          <w:sz w:val="24"/>
          <w:szCs w:val="24"/>
        </w:rPr>
        <w:t>brutto)</w:t>
      </w:r>
      <w:r w:rsidRPr="004E6750">
        <w:rPr>
          <w:rFonts w:asciiTheme="majorHAnsi" w:hAnsiTheme="majorHAnsi" w:cstheme="majorHAnsi"/>
          <w:sz w:val="24"/>
          <w:szCs w:val="24"/>
        </w:rPr>
        <w:t xml:space="preserve">. Grant będzie wypłacony w terminie do </w:t>
      </w:r>
      <w:r w:rsidR="00B817FF" w:rsidRPr="004E6750">
        <w:rPr>
          <w:rFonts w:asciiTheme="majorHAnsi" w:hAnsiTheme="majorHAnsi" w:cstheme="majorHAnsi"/>
          <w:sz w:val="24"/>
          <w:szCs w:val="24"/>
        </w:rPr>
        <w:t>............</w:t>
      </w:r>
      <w:r w:rsidRPr="004E6750">
        <w:rPr>
          <w:rFonts w:asciiTheme="majorHAnsi" w:hAnsiTheme="majorHAnsi" w:cstheme="majorHAnsi"/>
          <w:sz w:val="24"/>
          <w:szCs w:val="24"/>
        </w:rPr>
        <w:t xml:space="preserve"> dni </w:t>
      </w:r>
      <w:r w:rsidR="005C7C25" w:rsidRPr="004E6750">
        <w:rPr>
          <w:rFonts w:asciiTheme="majorHAnsi" w:hAnsiTheme="majorHAnsi" w:cstheme="majorHAnsi"/>
          <w:sz w:val="24"/>
          <w:szCs w:val="24"/>
        </w:rPr>
        <w:t xml:space="preserve">roboczych </w:t>
      </w:r>
      <w:r w:rsidRPr="004E6750">
        <w:rPr>
          <w:rFonts w:asciiTheme="majorHAnsi" w:hAnsiTheme="majorHAnsi" w:cstheme="majorHAnsi"/>
          <w:sz w:val="24"/>
          <w:szCs w:val="24"/>
        </w:rPr>
        <w:t>licząc od dnia poprawnie złożonego wniosku o wypłatę Grantu, pod warunkiem uprzedniego przekazania środków na wypłatę grantu pr</w:t>
      </w:r>
      <w:r w:rsidR="003A3105" w:rsidRPr="004E6750">
        <w:rPr>
          <w:rFonts w:asciiTheme="majorHAnsi" w:hAnsiTheme="majorHAnsi" w:cstheme="majorHAnsi"/>
          <w:sz w:val="24"/>
          <w:szCs w:val="24"/>
        </w:rPr>
        <w:t xml:space="preserve">zez </w:t>
      </w:r>
      <w:r w:rsidR="004E16F1" w:rsidRPr="004E6750">
        <w:rPr>
          <w:rFonts w:asciiTheme="majorHAnsi" w:hAnsiTheme="majorHAnsi" w:cstheme="majorHAnsi"/>
          <w:sz w:val="24"/>
          <w:szCs w:val="24"/>
        </w:rPr>
        <w:t>IZ</w:t>
      </w:r>
      <w:r w:rsidRPr="004E6750">
        <w:rPr>
          <w:rFonts w:asciiTheme="majorHAnsi" w:hAnsiTheme="majorHAnsi" w:cstheme="majorHAnsi"/>
          <w:sz w:val="24"/>
          <w:szCs w:val="24"/>
        </w:rPr>
        <w:t xml:space="preserve">. W </w:t>
      </w:r>
      <w:r w:rsidR="00B034CD" w:rsidRPr="004E6750">
        <w:rPr>
          <w:rFonts w:asciiTheme="majorHAnsi" w:hAnsiTheme="majorHAnsi" w:cstheme="majorHAnsi"/>
          <w:sz w:val="24"/>
          <w:szCs w:val="24"/>
        </w:rPr>
        <w:t>uzasadnionych sytuacjach termin ten może ulec wydłużeniu (np.</w:t>
      </w:r>
      <w:r w:rsidR="00E96B0D" w:rsidRPr="004E6750">
        <w:rPr>
          <w:rFonts w:asciiTheme="majorHAnsi" w:hAnsiTheme="majorHAnsi" w:cstheme="majorHAnsi"/>
          <w:sz w:val="24"/>
          <w:szCs w:val="24"/>
        </w:rPr>
        <w:t xml:space="preserve"> nieprzekazanie środków przez IZ</w:t>
      </w:r>
      <w:r w:rsidR="00B034CD" w:rsidRPr="004E6750">
        <w:rPr>
          <w:rFonts w:asciiTheme="majorHAnsi" w:hAnsiTheme="majorHAnsi" w:cstheme="majorHAnsi"/>
          <w:sz w:val="24"/>
          <w:szCs w:val="24"/>
        </w:rPr>
        <w:t>)</w:t>
      </w:r>
      <w:r w:rsidRPr="004E6750">
        <w:rPr>
          <w:rFonts w:asciiTheme="majorHAnsi" w:hAnsiTheme="majorHAnsi" w:cstheme="majorHAnsi"/>
          <w:sz w:val="24"/>
          <w:szCs w:val="24"/>
        </w:rPr>
        <w:t xml:space="preserve">. Niewykorzystana część Grantu podlega zwrotowi w terminie określonym w </w:t>
      </w:r>
      <w:r w:rsidR="00D0338C" w:rsidRPr="004E6750">
        <w:rPr>
          <w:rFonts w:asciiTheme="majorHAnsi" w:hAnsiTheme="majorHAnsi" w:cstheme="majorHAnsi"/>
          <w:sz w:val="24"/>
          <w:szCs w:val="24"/>
        </w:rPr>
        <w:t>u</w:t>
      </w:r>
      <w:r w:rsidR="006014AA" w:rsidRPr="004E6750">
        <w:rPr>
          <w:rFonts w:asciiTheme="majorHAnsi" w:hAnsiTheme="majorHAnsi" w:cstheme="majorHAnsi"/>
          <w:sz w:val="24"/>
          <w:szCs w:val="24"/>
        </w:rPr>
        <w:t xml:space="preserve">stawie </w:t>
      </w:r>
      <w:r w:rsidR="00D0338C" w:rsidRPr="004E6750">
        <w:rPr>
          <w:rFonts w:asciiTheme="majorHAnsi" w:hAnsiTheme="majorHAnsi" w:cstheme="majorHAnsi"/>
          <w:sz w:val="24"/>
          <w:szCs w:val="24"/>
        </w:rPr>
        <w:t xml:space="preserve">z dnia 27 sierpnia 2009 r. o finansach publicznych (Dz. U. z 2019 r., poz. 869 j.t. z </w:t>
      </w:r>
      <w:proofErr w:type="spellStart"/>
      <w:r w:rsidR="00D0338C" w:rsidRPr="004E675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="00D0338C" w:rsidRPr="004E6750">
        <w:rPr>
          <w:rFonts w:asciiTheme="majorHAnsi" w:hAnsiTheme="majorHAnsi" w:cstheme="majorHAnsi"/>
          <w:sz w:val="24"/>
          <w:szCs w:val="24"/>
        </w:rPr>
        <w:t>. zm.)</w:t>
      </w:r>
    </w:p>
    <w:p w14:paraId="651829CF" w14:textId="77777777" w:rsidR="00CF24F8" w:rsidRPr="004E6750" w:rsidRDefault="00F0051B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Całkowita wartość przedsięwzięcia, o którym mowa w § 1 ust. 1, wynosi ....................... zł brutto (słownie: .............................................zł brutto).</w:t>
      </w:r>
    </w:p>
    <w:p w14:paraId="6B08CF80" w14:textId="77777777" w:rsidR="00966642" w:rsidRPr="004E6750" w:rsidRDefault="00C01BB2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 </w:t>
      </w:r>
      <w:r w:rsidR="000B1A1D" w:rsidRPr="004E6750">
        <w:rPr>
          <w:rFonts w:asciiTheme="majorHAnsi" w:hAnsiTheme="majorHAnsi" w:cstheme="majorHAnsi"/>
          <w:sz w:val="24"/>
          <w:szCs w:val="24"/>
        </w:rPr>
        <w:t>stanowi</w:t>
      </w:r>
      <w:r w:rsidRPr="004E6750">
        <w:rPr>
          <w:rFonts w:asciiTheme="majorHAnsi" w:hAnsiTheme="majorHAnsi" w:cstheme="majorHAnsi"/>
          <w:sz w:val="24"/>
          <w:szCs w:val="24"/>
        </w:rPr>
        <w:t xml:space="preserve"> nie więcej niż </w:t>
      </w:r>
      <w:r w:rsidR="00A1185E" w:rsidRPr="004E6750">
        <w:rPr>
          <w:rFonts w:asciiTheme="majorHAnsi" w:hAnsiTheme="majorHAnsi" w:cstheme="majorHAnsi"/>
          <w:sz w:val="24"/>
          <w:szCs w:val="24"/>
        </w:rPr>
        <w:t>………%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0B1A1D" w:rsidRPr="004E6750">
        <w:rPr>
          <w:rFonts w:asciiTheme="majorHAnsi" w:hAnsiTheme="majorHAnsi" w:cstheme="majorHAnsi"/>
          <w:sz w:val="24"/>
          <w:szCs w:val="24"/>
        </w:rPr>
        <w:t>całkowitej wartości przedsięwzięcia.</w:t>
      </w:r>
    </w:p>
    <w:p w14:paraId="4C0D5184" w14:textId="77777777" w:rsidR="00CF24F8" w:rsidRPr="004E6750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jest zobowiązany do poniesienia kosztów niekwalifikowanych stanowiących różnicę pomiędzy całkowitą wartością przedsięwzięcia a wartością powierzonego Grantu.</w:t>
      </w:r>
    </w:p>
    <w:p w14:paraId="35FD2413" w14:textId="77777777" w:rsidR="00CF24F8" w:rsidRPr="004E6750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Jeżeli wartość faktycznie poniesionych wydatków będzie wyższa niż wartość określona w §</w:t>
      </w:r>
      <w:r w:rsidR="00F9193F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>2 ust. 2, na rzecz Grantobiorcy zostanie wypłacona niezmieniona kwota Grantu w wysokości określonej w § 2 ust. 1.</w:t>
      </w:r>
    </w:p>
    <w:p w14:paraId="4B5DAEB0" w14:textId="609A191A" w:rsidR="00CF24F8" w:rsidRPr="004E6750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Jeżeli wartość faktycznie poniesionych przez Grantobiorcę wydatków będzie niższa niż wartość określona w § 2 ust. 2, na rzecz Grantobiorcy zostanie wypłacona kwota Grantu odpowiadająca </w:t>
      </w:r>
      <w:r w:rsidR="00AA66D1" w:rsidRPr="004E6750">
        <w:rPr>
          <w:rFonts w:asciiTheme="majorHAnsi" w:hAnsiTheme="majorHAnsi" w:cstheme="majorHAnsi"/>
          <w:sz w:val="24"/>
          <w:szCs w:val="24"/>
        </w:rPr>
        <w:t xml:space="preserve">procentowemu udziałowi grantu w </w:t>
      </w:r>
      <w:r w:rsidRPr="004E6750">
        <w:rPr>
          <w:rFonts w:asciiTheme="majorHAnsi" w:hAnsiTheme="majorHAnsi" w:cstheme="majorHAnsi"/>
          <w:sz w:val="24"/>
          <w:szCs w:val="24"/>
        </w:rPr>
        <w:t>wartości faktycznie poniesionych kosztów kwalifikowanych</w:t>
      </w:r>
      <w:r w:rsidR="00A63177" w:rsidRPr="004E6750">
        <w:rPr>
          <w:rFonts w:asciiTheme="majorHAnsi" w:hAnsiTheme="majorHAnsi" w:cstheme="majorHAnsi"/>
          <w:sz w:val="24"/>
          <w:szCs w:val="24"/>
        </w:rPr>
        <w:t>.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4038235" w14:textId="77777777" w:rsidR="004A63D6" w:rsidRPr="004E6750" w:rsidRDefault="004A63D6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262FFC3A" w14:textId="77777777" w:rsidR="00CF24F8" w:rsidRPr="004E6750" w:rsidRDefault="00F0051B" w:rsidP="004A63D6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3 Termin realizacji przedsięwzięcia</w:t>
      </w:r>
    </w:p>
    <w:p w14:paraId="19EBF472" w14:textId="77777777" w:rsidR="004A63D6" w:rsidRPr="004E6750" w:rsidRDefault="004A63D6" w:rsidP="004A63D6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C0D75CF" w14:textId="664D6119" w:rsidR="00CF24F8" w:rsidRPr="004E6750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zobowiązuje się do zrealizowania przedsięwzięcia określonego w § 1 ust. 1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w terminie 1</w:t>
      </w:r>
      <w:r w:rsidR="00D870C1" w:rsidRPr="004E6750">
        <w:rPr>
          <w:rFonts w:asciiTheme="majorHAnsi" w:hAnsiTheme="majorHAnsi" w:cstheme="majorHAnsi"/>
          <w:sz w:val="24"/>
          <w:szCs w:val="24"/>
        </w:rPr>
        <w:t>80</w:t>
      </w:r>
      <w:r w:rsidRPr="004E6750">
        <w:rPr>
          <w:rFonts w:asciiTheme="majorHAnsi" w:hAnsiTheme="majorHAnsi" w:cstheme="majorHAnsi"/>
          <w:sz w:val="24"/>
          <w:szCs w:val="24"/>
        </w:rPr>
        <w:t xml:space="preserve"> dni kalendarzowych od daty podpisania umowy, jednak nie później niż do </w:t>
      </w:r>
      <w:r w:rsidR="00A270BA" w:rsidRPr="004E6750">
        <w:rPr>
          <w:rFonts w:asciiTheme="majorHAnsi" w:hAnsiTheme="majorHAnsi" w:cstheme="majorHAnsi"/>
          <w:sz w:val="24"/>
          <w:szCs w:val="24"/>
        </w:rPr>
        <w:t xml:space="preserve">30 </w:t>
      </w:r>
      <w:r w:rsidR="00DE3350">
        <w:rPr>
          <w:rFonts w:asciiTheme="majorHAnsi" w:hAnsiTheme="majorHAnsi" w:cstheme="majorHAnsi"/>
          <w:sz w:val="24"/>
          <w:szCs w:val="24"/>
        </w:rPr>
        <w:t>listopada</w:t>
      </w:r>
      <w:r w:rsidR="00A270BA" w:rsidRPr="004E6750">
        <w:rPr>
          <w:rFonts w:asciiTheme="majorHAnsi" w:hAnsiTheme="majorHAnsi" w:cstheme="majorHAnsi"/>
          <w:sz w:val="24"/>
          <w:szCs w:val="24"/>
        </w:rPr>
        <w:t xml:space="preserve"> 202</w:t>
      </w:r>
      <w:r w:rsidR="004E6750">
        <w:rPr>
          <w:rFonts w:asciiTheme="majorHAnsi" w:hAnsiTheme="majorHAnsi" w:cstheme="majorHAnsi"/>
          <w:sz w:val="24"/>
          <w:szCs w:val="24"/>
        </w:rPr>
        <w:t>5 r.</w:t>
      </w:r>
      <w:r w:rsidRPr="004E6750">
        <w:rPr>
          <w:rFonts w:asciiTheme="majorHAnsi" w:hAnsiTheme="majorHAnsi" w:cstheme="majorHAnsi"/>
          <w:sz w:val="24"/>
          <w:szCs w:val="24"/>
        </w:rPr>
        <w:t xml:space="preserve"> Jako datę zakończenia przedsięwzięcia przyjmuje się datę podpisania protokołu odbioru przez Grantobiorcę i Wykonawcę</w:t>
      </w:r>
      <w:r w:rsidR="00A270BA" w:rsidRPr="004E6750">
        <w:rPr>
          <w:rFonts w:asciiTheme="majorHAnsi" w:hAnsiTheme="majorHAnsi" w:cstheme="majorHAnsi"/>
          <w:sz w:val="24"/>
          <w:szCs w:val="24"/>
        </w:rPr>
        <w:t xml:space="preserve"> (wzór stanowi załącznik nr 1 d o Umowy)</w:t>
      </w:r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7B6D491B" w14:textId="77777777" w:rsidR="00CF24F8" w:rsidRPr="004E6750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zobowiązuje się do złożenia wniosku</w:t>
      </w:r>
      <w:r w:rsidR="00BD15D7" w:rsidRPr="004E6750">
        <w:rPr>
          <w:rFonts w:asciiTheme="majorHAnsi" w:hAnsiTheme="majorHAnsi" w:cstheme="majorHAnsi"/>
          <w:sz w:val="24"/>
          <w:szCs w:val="24"/>
        </w:rPr>
        <w:t xml:space="preserve"> o wypłatę Grantu</w:t>
      </w:r>
      <w:r w:rsidRPr="004E6750">
        <w:rPr>
          <w:rFonts w:asciiTheme="majorHAnsi" w:hAnsiTheme="majorHAnsi" w:cstheme="majorHAnsi"/>
          <w:sz w:val="24"/>
          <w:szCs w:val="24"/>
        </w:rPr>
        <w:t xml:space="preserve"> nie później niż 14 dni kalendarzowych od daty podpisania protokołu odbioru. </w:t>
      </w:r>
    </w:p>
    <w:p w14:paraId="2A9A98E1" w14:textId="59378803" w:rsidR="002816F8" w:rsidRPr="004E6750" w:rsidRDefault="00F0051B" w:rsidP="00616BAF">
      <w:pPr>
        <w:numPr>
          <w:ilvl w:val="0"/>
          <w:numId w:val="1"/>
        </w:numPr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Termin zakończenia realizacji przedsięwzięcia określon</w:t>
      </w:r>
      <w:r w:rsidR="00B27540" w:rsidRPr="004E6750">
        <w:rPr>
          <w:rFonts w:asciiTheme="majorHAnsi" w:hAnsiTheme="majorHAnsi" w:cstheme="majorHAnsi"/>
          <w:sz w:val="24"/>
          <w:szCs w:val="24"/>
        </w:rPr>
        <w:t>y</w:t>
      </w:r>
      <w:r w:rsidRPr="004E6750">
        <w:rPr>
          <w:rFonts w:asciiTheme="majorHAnsi" w:hAnsiTheme="majorHAnsi" w:cstheme="majorHAnsi"/>
          <w:sz w:val="24"/>
          <w:szCs w:val="24"/>
        </w:rPr>
        <w:t xml:space="preserve"> w ust. 1 może być zmieniony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w formie aneksu do niniejszej umowy na uzasadniony pisemny wniosek Grantobiorcy</w:t>
      </w:r>
      <w:r w:rsidR="00351262" w:rsidRPr="004E6750">
        <w:rPr>
          <w:rFonts w:asciiTheme="majorHAnsi" w:hAnsiTheme="majorHAnsi" w:cstheme="majorHAnsi"/>
          <w:sz w:val="24"/>
          <w:szCs w:val="24"/>
        </w:rPr>
        <w:t>, pod warunkiem nienaruszenia zapisów niniejszej umowy</w:t>
      </w:r>
      <w:r w:rsidRPr="004E6750">
        <w:rPr>
          <w:rFonts w:asciiTheme="majorHAnsi" w:hAnsiTheme="majorHAnsi" w:cstheme="majorHAnsi"/>
          <w:sz w:val="24"/>
          <w:szCs w:val="24"/>
        </w:rPr>
        <w:t>. Data zakończenia realizacji przedsięwzięcia nie może być jednak później</w:t>
      </w:r>
      <w:r w:rsidR="009C08D7" w:rsidRPr="004E6750">
        <w:rPr>
          <w:rFonts w:asciiTheme="majorHAnsi" w:hAnsiTheme="majorHAnsi" w:cstheme="majorHAnsi"/>
          <w:sz w:val="24"/>
          <w:szCs w:val="24"/>
        </w:rPr>
        <w:t>sza</w:t>
      </w:r>
      <w:r w:rsidRPr="004E6750">
        <w:rPr>
          <w:rFonts w:asciiTheme="majorHAnsi" w:hAnsiTheme="majorHAnsi" w:cstheme="majorHAnsi"/>
          <w:sz w:val="24"/>
          <w:szCs w:val="24"/>
        </w:rPr>
        <w:t xml:space="preserve"> niż do </w:t>
      </w:r>
      <w:r w:rsidR="009D5E7C" w:rsidRPr="004E6750">
        <w:rPr>
          <w:rFonts w:asciiTheme="majorHAnsi" w:hAnsiTheme="majorHAnsi" w:cstheme="majorHAnsi"/>
          <w:sz w:val="24"/>
          <w:szCs w:val="24"/>
        </w:rPr>
        <w:t xml:space="preserve">30 </w:t>
      </w:r>
      <w:r w:rsidR="00042C57">
        <w:rPr>
          <w:rFonts w:asciiTheme="majorHAnsi" w:hAnsiTheme="majorHAnsi" w:cstheme="majorHAnsi"/>
          <w:sz w:val="24"/>
          <w:szCs w:val="24"/>
        </w:rPr>
        <w:t>maja</w:t>
      </w:r>
      <w:r w:rsidR="009D5E7C" w:rsidRPr="004E6750">
        <w:rPr>
          <w:rFonts w:asciiTheme="majorHAnsi" w:hAnsiTheme="majorHAnsi" w:cstheme="majorHAnsi"/>
          <w:sz w:val="24"/>
          <w:szCs w:val="24"/>
        </w:rPr>
        <w:t xml:space="preserve"> 202</w:t>
      </w:r>
      <w:r w:rsidR="00042C57">
        <w:rPr>
          <w:rFonts w:asciiTheme="majorHAnsi" w:hAnsiTheme="majorHAnsi" w:cstheme="majorHAnsi"/>
          <w:sz w:val="24"/>
          <w:szCs w:val="24"/>
        </w:rPr>
        <w:t>6</w:t>
      </w:r>
      <w:r w:rsidR="009D5E7C" w:rsidRPr="004E6750">
        <w:rPr>
          <w:rFonts w:asciiTheme="majorHAnsi" w:hAnsiTheme="majorHAnsi" w:cstheme="majorHAnsi"/>
          <w:sz w:val="24"/>
          <w:szCs w:val="24"/>
        </w:rPr>
        <w:t xml:space="preserve"> r</w:t>
      </w:r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615E0DBF" w14:textId="77777777" w:rsidR="00CF24F8" w:rsidRPr="004E6750" w:rsidRDefault="00CF24F8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70424DF2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4 Zadania i zobowiązania Grantobiorcy w ramach umowy</w:t>
      </w:r>
    </w:p>
    <w:p w14:paraId="55EDD9F5" w14:textId="733CAA39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zobowiązuje się do zrealizowania przedsięwzięcia określonego w § 1 ust. 1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w pełnym zakresie</w:t>
      </w:r>
      <w:r w:rsidR="00603874" w:rsidRPr="004E6750">
        <w:rPr>
          <w:rFonts w:asciiTheme="majorHAnsi" w:hAnsiTheme="majorHAnsi" w:cstheme="majorHAnsi"/>
          <w:sz w:val="24"/>
          <w:szCs w:val="24"/>
        </w:rPr>
        <w:t xml:space="preserve">. </w:t>
      </w:r>
      <w:r w:rsidRPr="004E6750">
        <w:rPr>
          <w:rFonts w:asciiTheme="majorHAnsi" w:hAnsiTheme="majorHAnsi" w:cstheme="majorHAnsi"/>
          <w:sz w:val="24"/>
          <w:szCs w:val="24"/>
        </w:rPr>
        <w:t>Właściciel/ współwłaściciel / posiadacz innego tytułu prawnego do nieruchomości staje się odpowiednio właścicielem/ współwłaścicielem/ posiadaczem innego tytułu prawnego do instalacji objętej Projektem.</w:t>
      </w:r>
    </w:p>
    <w:p w14:paraId="68BFC015" w14:textId="2B1AAA2C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dokonuje samodzielnego wyboru Wykonawcy </w:t>
      </w:r>
      <w:r w:rsidR="00E70593" w:rsidRPr="004E6750">
        <w:rPr>
          <w:rFonts w:asciiTheme="majorHAnsi" w:hAnsiTheme="majorHAnsi" w:cstheme="majorHAnsi"/>
          <w:sz w:val="24"/>
          <w:szCs w:val="24"/>
        </w:rPr>
        <w:t>posiadającego odpowiednie uprawnienia i doświadczenie w realizacji podobnych inwestycji</w:t>
      </w:r>
      <w:r w:rsidRPr="004E675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F38C910" w14:textId="38FF145B" w:rsidR="00CF24F8" w:rsidRPr="004E6750" w:rsidRDefault="00A1185E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zobowiązany jest do wyboru wykonawcy na podstawie przeprowadzonej analizy rynku.</w:t>
      </w:r>
    </w:p>
    <w:p w14:paraId="60861FB6" w14:textId="157B8842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zobowiązany jest do poniesienia wydatków w sposób oszczędny, </w:t>
      </w:r>
      <w:r w:rsidR="0072009B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tzn. niezawyżony w stosunku do średnich cen i stawek rynkowych i spełniający wymogi uzyskiwania najlepszych efektów z danych nakładów.</w:t>
      </w:r>
      <w:r w:rsidR="009E0FEB">
        <w:rPr>
          <w:rFonts w:asciiTheme="majorHAnsi" w:hAnsiTheme="majorHAnsi" w:cstheme="majorHAnsi"/>
          <w:sz w:val="24"/>
          <w:szCs w:val="24"/>
        </w:rPr>
        <w:t xml:space="preserve"> </w:t>
      </w:r>
      <w:r w:rsidR="009E0FEB" w:rsidRPr="006E54AD">
        <w:rPr>
          <w:rFonts w:asciiTheme="majorHAnsi" w:eastAsia="Times New Roman" w:hAnsiTheme="majorHAnsi" w:cstheme="majorHAnsi"/>
          <w:sz w:val="24"/>
          <w:szCs w:val="24"/>
        </w:rPr>
        <w:t>W</w:t>
      </w:r>
      <w:r w:rsidR="009E0FEB" w:rsidRPr="006E54AD">
        <w:rPr>
          <w:rFonts w:asciiTheme="majorHAnsi" w:hAnsiTheme="majorHAnsi" w:cstheme="majorHAnsi"/>
          <w:sz w:val="24"/>
          <w:szCs w:val="24"/>
        </w:rPr>
        <w:t xml:space="preserve"> przypadku podejrzenia nieprawidłowej analizy rynku, grantodawca ma prawo zlecić przygotowanie dodatkowej oferty cenowej  opartej na tych samych podzespołach i przekazać grantobiorcy.</w:t>
      </w:r>
    </w:p>
    <w:p w14:paraId="5DEED2E6" w14:textId="7C642220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</w:t>
      </w:r>
      <w:r w:rsidR="003826E1" w:rsidRPr="004E6750">
        <w:rPr>
          <w:rFonts w:asciiTheme="majorHAnsi" w:hAnsiTheme="majorHAnsi" w:cstheme="majorHAnsi"/>
          <w:sz w:val="24"/>
          <w:szCs w:val="24"/>
        </w:rPr>
        <w:t xml:space="preserve"> oświadcza, że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3826E1" w:rsidRPr="004E6750">
        <w:rPr>
          <w:rFonts w:asciiTheme="majorHAnsi" w:hAnsiTheme="majorHAnsi" w:cstheme="majorHAnsi"/>
          <w:sz w:val="24"/>
          <w:szCs w:val="24"/>
        </w:rPr>
        <w:t>koszty przedsięwzięcia nie były i nie będą dofinansowane z innych środków publicznych w takiej wysokości, aby łączna kwota dofinansowania nie przekraczała 100% kosztów kwalifikowanych.</w:t>
      </w:r>
    </w:p>
    <w:p w14:paraId="2E1D96E6" w14:textId="151221AD" w:rsidR="00CF24F8" w:rsidRPr="004E6750" w:rsidRDefault="00F0051B" w:rsidP="004E6750">
      <w:pPr>
        <w:numPr>
          <w:ilvl w:val="0"/>
          <w:numId w:val="2"/>
        </w:numPr>
        <w:spacing w:line="259" w:lineRule="auto"/>
        <w:ind w:left="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jest zobowiązany do realizacji promocji projektu zgodnie z wytycznymi </w:t>
      </w:r>
      <w:r w:rsidR="0072009B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w zakresie informacji i promocji dla projektów dofinansowanych z </w:t>
      </w:r>
      <w:r w:rsidR="004E6750" w:rsidRPr="004E6750">
        <w:rPr>
          <w:rFonts w:asciiTheme="majorHAnsi" w:hAnsiTheme="majorHAnsi" w:cstheme="majorHAnsi"/>
          <w:sz w:val="24"/>
          <w:szCs w:val="24"/>
        </w:rPr>
        <w:t xml:space="preserve">Funduszy Europejskich na lata 2021-2027 </w:t>
      </w:r>
      <w:r w:rsidRPr="004E6750">
        <w:rPr>
          <w:rFonts w:asciiTheme="majorHAnsi" w:hAnsiTheme="majorHAnsi" w:cstheme="majorHAnsi"/>
          <w:sz w:val="24"/>
          <w:szCs w:val="24"/>
        </w:rPr>
        <w:t xml:space="preserve">w tym do informowania o fakcie otrzymania Grantu na realizację przedsięwzięcia poprzez umieszczenie na </w:t>
      </w:r>
      <w:r w:rsidR="00CF2F69" w:rsidRPr="004E6750">
        <w:rPr>
          <w:rFonts w:asciiTheme="majorHAnsi" w:hAnsiTheme="majorHAnsi" w:cstheme="majorHAnsi"/>
          <w:i/>
          <w:sz w:val="24"/>
          <w:szCs w:val="24"/>
        </w:rPr>
        <w:t xml:space="preserve">widocznym </w:t>
      </w:r>
      <w:r w:rsidR="00CF2F69" w:rsidRPr="004E6750">
        <w:rPr>
          <w:rFonts w:asciiTheme="majorHAnsi" w:hAnsiTheme="majorHAnsi" w:cstheme="majorHAnsi"/>
          <w:sz w:val="24"/>
          <w:szCs w:val="24"/>
        </w:rPr>
        <w:t xml:space="preserve">elemencie </w:t>
      </w:r>
      <w:r w:rsidR="004E6750">
        <w:rPr>
          <w:rFonts w:asciiTheme="majorHAnsi" w:hAnsiTheme="majorHAnsi" w:cstheme="majorHAnsi"/>
          <w:sz w:val="24"/>
          <w:szCs w:val="24"/>
        </w:rPr>
        <w:t xml:space="preserve">instalacji </w:t>
      </w:r>
      <w:r w:rsidRPr="004E6750">
        <w:rPr>
          <w:rFonts w:asciiTheme="majorHAnsi" w:hAnsiTheme="majorHAnsi" w:cstheme="majorHAnsi"/>
          <w:sz w:val="24"/>
          <w:szCs w:val="24"/>
        </w:rPr>
        <w:t xml:space="preserve">naklejki promującej </w:t>
      </w:r>
      <w:r w:rsidR="0083366C" w:rsidRPr="004E6750">
        <w:rPr>
          <w:rFonts w:asciiTheme="majorHAnsi" w:hAnsiTheme="majorHAnsi" w:cstheme="majorHAnsi"/>
          <w:sz w:val="24"/>
          <w:szCs w:val="24"/>
        </w:rPr>
        <w:t>P</w:t>
      </w:r>
      <w:r w:rsidRPr="004E6750">
        <w:rPr>
          <w:rFonts w:asciiTheme="majorHAnsi" w:hAnsiTheme="majorHAnsi" w:cstheme="majorHAnsi"/>
          <w:sz w:val="24"/>
          <w:szCs w:val="24"/>
        </w:rPr>
        <w:t xml:space="preserve">rojekt, która zostanie mu przekazana przez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4032CB20" w14:textId="77777777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wyraża zgodę na:</w:t>
      </w:r>
    </w:p>
    <w:p w14:paraId="77A74EBB" w14:textId="3C8029B7" w:rsidR="002816F8" w:rsidRPr="004E6750" w:rsidRDefault="00F0051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przetwarzanie i publikację swoich danych osobowych oraz wizerunku w celach związanych z niniejszym Projektem zgodnie z </w:t>
      </w:r>
      <w:r w:rsidR="00D04D47" w:rsidRPr="004E6750">
        <w:rPr>
          <w:rFonts w:asciiTheme="majorHAnsi" w:hAnsiTheme="majorHAnsi" w:cstheme="majorHAnsi"/>
          <w:sz w:val="24"/>
          <w:szCs w:val="24"/>
        </w:rPr>
        <w:t>ustawą z dnia 10 maja 2018 r. o ochronie danych osobowych (Dz. U. z 2019 r., poz. 17</w:t>
      </w:r>
      <w:r w:rsidR="00D17AA9" w:rsidRPr="004E6750">
        <w:rPr>
          <w:rFonts w:asciiTheme="majorHAnsi" w:hAnsiTheme="majorHAnsi" w:cstheme="majorHAnsi"/>
          <w:sz w:val="24"/>
          <w:szCs w:val="24"/>
        </w:rPr>
        <w:t>8</w:t>
      </w:r>
      <w:r w:rsidR="00D04D47" w:rsidRPr="004E6750">
        <w:rPr>
          <w:rFonts w:asciiTheme="majorHAnsi" w:hAnsiTheme="majorHAnsi" w:cstheme="majorHAnsi"/>
          <w:sz w:val="24"/>
          <w:szCs w:val="24"/>
        </w:rPr>
        <w:t>1 j.t.);</w:t>
      </w:r>
    </w:p>
    <w:p w14:paraId="68846068" w14:textId="27E416D3" w:rsidR="00CF24F8" w:rsidRPr="004E6750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wykorzystywanie swoich danych osobowych w celach związanych z </w:t>
      </w:r>
      <w:r w:rsidR="0083366C" w:rsidRPr="004E6750">
        <w:rPr>
          <w:rFonts w:asciiTheme="majorHAnsi" w:hAnsiTheme="majorHAnsi" w:cstheme="majorHAnsi"/>
          <w:sz w:val="24"/>
          <w:szCs w:val="24"/>
        </w:rPr>
        <w:t>P</w:t>
      </w:r>
      <w:r w:rsidRPr="004E6750">
        <w:rPr>
          <w:rFonts w:asciiTheme="majorHAnsi" w:hAnsiTheme="majorHAnsi" w:cstheme="majorHAnsi"/>
          <w:sz w:val="24"/>
          <w:szCs w:val="24"/>
        </w:rPr>
        <w:t>rojektem,</w:t>
      </w:r>
    </w:p>
    <w:p w14:paraId="39735504" w14:textId="77777777" w:rsidR="00CF24F8" w:rsidRPr="004E6750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uczestniczenie w wywiadach, ankietach i panelach dyskusyjnych w ramach ewaluacji, badań i analiz związanych z realizacją Projektu.</w:t>
      </w:r>
    </w:p>
    <w:p w14:paraId="18914F20" w14:textId="20ECEA81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lastRenderedPageBreak/>
        <w:t xml:space="preserve">W okresie trwałości projektu Grantobiorca jest zobowiązany do eksploatacji </w:t>
      </w:r>
      <w:r w:rsidR="006A48A5">
        <w:rPr>
          <w:rFonts w:asciiTheme="majorHAnsi" w:hAnsiTheme="majorHAnsi" w:cstheme="majorHAnsi"/>
          <w:i/>
          <w:sz w:val="24"/>
          <w:szCs w:val="24"/>
        </w:rPr>
        <w:t>magazynów energii elektrycznej</w:t>
      </w:r>
      <w:r w:rsidRPr="004E6750">
        <w:rPr>
          <w:rFonts w:asciiTheme="majorHAnsi" w:hAnsiTheme="majorHAnsi" w:cstheme="majorHAnsi"/>
          <w:i/>
          <w:sz w:val="24"/>
          <w:szCs w:val="24"/>
        </w:rPr>
        <w:t>*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0722CF" w:rsidRPr="004E6750">
        <w:rPr>
          <w:rFonts w:asciiTheme="majorHAnsi" w:hAnsiTheme="majorHAnsi" w:cstheme="majorHAnsi"/>
          <w:sz w:val="24"/>
          <w:szCs w:val="24"/>
        </w:rPr>
        <w:t>i/lub</w:t>
      </w:r>
      <w:r w:rsidRPr="004E675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A48A5">
        <w:rPr>
          <w:rFonts w:asciiTheme="majorHAnsi" w:hAnsiTheme="majorHAnsi" w:cstheme="majorHAnsi"/>
          <w:i/>
          <w:sz w:val="24"/>
          <w:szCs w:val="24"/>
        </w:rPr>
        <w:t>magazynów energii</w:t>
      </w:r>
      <w:r w:rsidR="006A48A5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6A48A5">
        <w:rPr>
          <w:rFonts w:asciiTheme="majorHAnsi" w:hAnsiTheme="majorHAnsi" w:cstheme="majorHAnsi"/>
          <w:sz w:val="24"/>
          <w:szCs w:val="24"/>
        </w:rPr>
        <w:t>cieplnej</w:t>
      </w:r>
      <w:r w:rsidRPr="004E6750">
        <w:rPr>
          <w:rFonts w:asciiTheme="majorHAnsi" w:hAnsiTheme="majorHAnsi" w:cstheme="majorHAnsi"/>
          <w:sz w:val="24"/>
          <w:szCs w:val="24"/>
        </w:rPr>
        <w:t xml:space="preserve">* zgodnie z instrukcją obsługi, zapewnienia instalacji niezbędnych warunków do prawidłowego funkcjonowania zgodnie </w:t>
      </w:r>
      <w:r w:rsidR="0072009B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z jej przeznaczeniem, jak również do jej odpowiedniego serwisowania oraz ubezpieczenia, co może podlegać procedurze kontrolnej zgodnie z zapisami §</w:t>
      </w:r>
      <w:r w:rsidR="0072009B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 xml:space="preserve">6.  </w:t>
      </w:r>
    </w:p>
    <w:p w14:paraId="0D25904F" w14:textId="63D77DE9" w:rsidR="00CF24F8" w:rsidRPr="004E6750" w:rsidRDefault="00F0051B" w:rsidP="00E10188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Po montażu </w:t>
      </w:r>
      <w:r w:rsidR="006A48A5">
        <w:rPr>
          <w:rFonts w:asciiTheme="majorHAnsi" w:hAnsiTheme="majorHAnsi" w:cstheme="majorHAnsi"/>
          <w:i/>
          <w:sz w:val="24"/>
          <w:szCs w:val="24"/>
        </w:rPr>
        <w:t>magazynów energii elektrycznej</w:t>
      </w:r>
      <w:r w:rsidRPr="004E6750">
        <w:rPr>
          <w:rFonts w:asciiTheme="majorHAnsi" w:hAnsiTheme="majorHAnsi" w:cstheme="majorHAnsi"/>
          <w:sz w:val="24"/>
          <w:szCs w:val="24"/>
        </w:rPr>
        <w:t xml:space="preserve"> Grantobiorca zobowiązany jest niezwłocznie i nie </w:t>
      </w:r>
      <w:r w:rsidR="00A1185E" w:rsidRPr="004E6750">
        <w:rPr>
          <w:rFonts w:asciiTheme="majorHAnsi" w:hAnsiTheme="majorHAnsi" w:cstheme="majorHAnsi"/>
          <w:spacing w:val="-2"/>
          <w:sz w:val="24"/>
          <w:szCs w:val="24"/>
        </w:rPr>
        <w:t>później niż w ciągu 7 dni kalendarzowych dostarczyć do Operatora Systemu Dystrybucyjnego</w:t>
      </w:r>
      <w:r w:rsidRPr="004E6750">
        <w:rPr>
          <w:rFonts w:asciiTheme="majorHAnsi" w:hAnsiTheme="majorHAnsi" w:cstheme="majorHAnsi"/>
          <w:sz w:val="24"/>
          <w:szCs w:val="24"/>
        </w:rPr>
        <w:t xml:space="preserve"> wniosek o </w:t>
      </w:r>
      <w:r w:rsidR="006A48A5">
        <w:rPr>
          <w:rFonts w:asciiTheme="majorHAnsi" w:hAnsiTheme="majorHAnsi" w:cstheme="majorHAnsi"/>
          <w:sz w:val="24"/>
          <w:szCs w:val="24"/>
        </w:rPr>
        <w:t xml:space="preserve">aktualizację informacji o </w:t>
      </w:r>
      <w:r w:rsidRPr="004E6750">
        <w:rPr>
          <w:rFonts w:asciiTheme="majorHAnsi" w:hAnsiTheme="majorHAnsi" w:cstheme="majorHAnsi"/>
          <w:sz w:val="24"/>
          <w:szCs w:val="24"/>
        </w:rPr>
        <w:t>przyłączeni</w:t>
      </w:r>
      <w:r w:rsidR="006A48A5">
        <w:rPr>
          <w:rFonts w:asciiTheme="majorHAnsi" w:hAnsiTheme="majorHAnsi" w:cstheme="majorHAnsi"/>
          <w:sz w:val="24"/>
          <w:szCs w:val="24"/>
        </w:rPr>
        <w:t>u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mikroinstalacji</w:t>
      </w:r>
      <w:proofErr w:type="spellEnd"/>
      <w:r w:rsidR="006A48A5">
        <w:rPr>
          <w:rFonts w:asciiTheme="majorHAnsi" w:hAnsiTheme="majorHAnsi" w:cstheme="majorHAnsi"/>
          <w:sz w:val="24"/>
          <w:szCs w:val="24"/>
        </w:rPr>
        <w:t>, rozszerzoną o magazyn energii elektrycznej</w:t>
      </w:r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156A4078" w14:textId="77777777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 okresie trwałości projektu Grantobiorca zobowiązuje się pokryć wszelkie koszty napraw instalacji wynikające ze złego jej użytkowania.</w:t>
      </w:r>
    </w:p>
    <w:p w14:paraId="28380A0C" w14:textId="3B913732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 okresie</w:t>
      </w:r>
      <w:r w:rsidR="00E10188" w:rsidRPr="004E6750">
        <w:rPr>
          <w:rFonts w:asciiTheme="majorHAnsi" w:hAnsiTheme="majorHAnsi" w:cstheme="majorHAnsi"/>
          <w:sz w:val="24"/>
          <w:szCs w:val="24"/>
        </w:rPr>
        <w:t xml:space="preserve"> realizacji i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E10188" w:rsidRPr="004E6750">
        <w:rPr>
          <w:rFonts w:asciiTheme="majorHAnsi" w:hAnsiTheme="majorHAnsi" w:cstheme="majorHAnsi"/>
          <w:sz w:val="24"/>
          <w:szCs w:val="24"/>
        </w:rPr>
        <w:t>t</w:t>
      </w:r>
      <w:r w:rsidRPr="004E6750">
        <w:rPr>
          <w:rFonts w:asciiTheme="majorHAnsi" w:hAnsiTheme="majorHAnsi" w:cstheme="majorHAnsi"/>
          <w:sz w:val="24"/>
          <w:szCs w:val="24"/>
        </w:rPr>
        <w:t xml:space="preserve">rwałości projektu Grantobiorca zobowiązuje się umożliwić dostęp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(oraz podmiotom przez niego wskazanym) do każdego elementu instalacji </w:t>
      </w:r>
      <w:r w:rsidR="006A48A5">
        <w:rPr>
          <w:rFonts w:asciiTheme="majorHAnsi" w:hAnsiTheme="majorHAnsi" w:cstheme="majorHAnsi"/>
          <w:i/>
          <w:sz w:val="24"/>
          <w:szCs w:val="24"/>
        </w:rPr>
        <w:t>magazynów energii elektrycznej</w:t>
      </w:r>
      <w:r w:rsidR="006A48A5" w:rsidRPr="004E6750">
        <w:rPr>
          <w:rFonts w:asciiTheme="majorHAnsi" w:hAnsiTheme="majorHAnsi" w:cstheme="majorHAnsi"/>
          <w:i/>
          <w:sz w:val="24"/>
          <w:szCs w:val="24"/>
        </w:rPr>
        <w:t>*</w:t>
      </w:r>
      <w:r w:rsidR="006A48A5" w:rsidRPr="004E6750">
        <w:rPr>
          <w:rFonts w:asciiTheme="majorHAnsi" w:hAnsiTheme="majorHAnsi" w:cstheme="majorHAnsi"/>
          <w:sz w:val="24"/>
          <w:szCs w:val="24"/>
        </w:rPr>
        <w:t xml:space="preserve"> i/lub</w:t>
      </w:r>
      <w:r w:rsidR="006A48A5" w:rsidRPr="004E6750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6A48A5">
        <w:rPr>
          <w:rFonts w:asciiTheme="majorHAnsi" w:hAnsiTheme="majorHAnsi" w:cstheme="majorHAnsi"/>
          <w:i/>
          <w:sz w:val="24"/>
          <w:szCs w:val="24"/>
        </w:rPr>
        <w:t>magazynów energii</w:t>
      </w:r>
      <w:r w:rsidR="006A48A5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6A48A5">
        <w:rPr>
          <w:rFonts w:asciiTheme="majorHAnsi" w:hAnsiTheme="majorHAnsi" w:cstheme="majorHAnsi"/>
          <w:sz w:val="24"/>
          <w:szCs w:val="24"/>
        </w:rPr>
        <w:t>cieplnej</w:t>
      </w:r>
      <w:r w:rsidRPr="004E6750">
        <w:rPr>
          <w:rFonts w:asciiTheme="majorHAnsi" w:hAnsiTheme="majorHAnsi" w:cstheme="majorHAnsi"/>
          <w:sz w:val="24"/>
          <w:szCs w:val="24"/>
        </w:rPr>
        <w:t>*</w:t>
      </w:r>
      <w:r w:rsidR="00E10188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 xml:space="preserve">realizowanej na podstawie niniejszej umowy oraz dokumentacji związanej z wyborem Wykonawcy i realizacją inwestycji.  </w:t>
      </w:r>
    </w:p>
    <w:p w14:paraId="08E628A8" w14:textId="142BB1BC" w:rsidR="00CF24F8" w:rsidRPr="004E6750" w:rsidRDefault="00F0051B">
      <w:pPr>
        <w:numPr>
          <w:ilvl w:val="0"/>
          <w:numId w:val="2"/>
        </w:numPr>
        <w:spacing w:line="259" w:lineRule="auto"/>
        <w:ind w:left="-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okresie </w:t>
      </w:r>
      <w:r w:rsidR="00E10188" w:rsidRPr="004E6750">
        <w:rPr>
          <w:rFonts w:asciiTheme="majorHAnsi" w:hAnsiTheme="majorHAnsi" w:cstheme="majorHAnsi"/>
          <w:sz w:val="24"/>
          <w:szCs w:val="24"/>
        </w:rPr>
        <w:t>t</w:t>
      </w:r>
      <w:r w:rsidRPr="004E6750">
        <w:rPr>
          <w:rFonts w:asciiTheme="majorHAnsi" w:hAnsiTheme="majorHAnsi" w:cstheme="majorHAnsi"/>
          <w:sz w:val="24"/>
          <w:szCs w:val="24"/>
        </w:rPr>
        <w:t xml:space="preserve">rwałości projektu Grantobiorca zobowiązuje się do niezwłocznego (tj. nie później niż w terminie 5 dni kalendarzowych) zgłaszania do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oraz Wykonawcy (na piśmie lub pocztą elektroniczną) wszelkich przypadków uszkodzenia instalacji, jej wadliwego funkcjonowania, zniszczenia oraz wszelkich okoliczności związanych ze wskazanymi sytuacjami.</w:t>
      </w:r>
    </w:p>
    <w:p w14:paraId="00B274A6" w14:textId="32184E18" w:rsidR="00CF24F8" w:rsidRPr="004E6750" w:rsidRDefault="00F0051B">
      <w:pPr>
        <w:numPr>
          <w:ilvl w:val="0"/>
          <w:numId w:val="2"/>
        </w:numPr>
        <w:spacing w:after="160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okresie </w:t>
      </w:r>
      <w:r w:rsidR="00E10188" w:rsidRPr="004E6750">
        <w:rPr>
          <w:rFonts w:asciiTheme="majorHAnsi" w:hAnsiTheme="majorHAnsi" w:cstheme="majorHAnsi"/>
          <w:sz w:val="24"/>
          <w:szCs w:val="24"/>
        </w:rPr>
        <w:t>t</w:t>
      </w:r>
      <w:r w:rsidRPr="004E6750">
        <w:rPr>
          <w:rFonts w:asciiTheme="majorHAnsi" w:hAnsiTheme="majorHAnsi" w:cstheme="majorHAnsi"/>
          <w:sz w:val="24"/>
          <w:szCs w:val="24"/>
        </w:rPr>
        <w:t>rwałości projektu Grantobiorca zobowiązuje się nie podejmować czynności mogących modyfikować, przeprojektowywać, przebudowywać, przerabiać lub dokonywać zmian konstrukcyjnych zamontowanych urządzeń w ramach wykonanej instalacji.</w:t>
      </w:r>
    </w:p>
    <w:p w14:paraId="5931BFF2" w14:textId="77777777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ponosi ostateczną odpowiedzialność za wybór wykonawcy oraz zakres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i wykonanie instalacji. </w:t>
      </w:r>
    </w:p>
    <w:p w14:paraId="649D973B" w14:textId="566B8D62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zobowiązany jest do informowania w formie pisemnej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o wszelkich zdarzeniach mających wpływ na zmiany w realizacji Umowy w </w:t>
      </w:r>
      <w:r w:rsidR="00455624" w:rsidRPr="004E6750">
        <w:rPr>
          <w:rFonts w:asciiTheme="majorHAnsi" w:hAnsiTheme="majorHAnsi" w:cstheme="majorHAnsi"/>
          <w:sz w:val="24"/>
          <w:szCs w:val="24"/>
        </w:rPr>
        <w:t xml:space="preserve">okresie </w:t>
      </w:r>
      <w:r w:rsidR="00E10188" w:rsidRPr="004E6750">
        <w:rPr>
          <w:rFonts w:asciiTheme="majorHAnsi" w:hAnsiTheme="majorHAnsi" w:cstheme="majorHAnsi"/>
          <w:sz w:val="24"/>
          <w:szCs w:val="24"/>
        </w:rPr>
        <w:t>realizacji i t</w:t>
      </w:r>
      <w:r w:rsidRPr="004E6750">
        <w:rPr>
          <w:rFonts w:asciiTheme="majorHAnsi" w:hAnsiTheme="majorHAnsi" w:cstheme="majorHAnsi"/>
          <w:sz w:val="24"/>
          <w:szCs w:val="24"/>
        </w:rPr>
        <w:t>rwałości projektu.</w:t>
      </w:r>
    </w:p>
    <w:p w14:paraId="0CBFA274" w14:textId="1F7024FB" w:rsidR="00CF24F8" w:rsidRPr="004E6750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zobowiązuje się do poddania działaniom kontrolnym, w tym do poddania się działaniom kontrolnym prowadzonym przez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bezpośrednio, pośrednio za pomocą zewnętrznych podmiotów, </w:t>
      </w:r>
      <w:r w:rsidR="00A1185E" w:rsidRPr="004E6750">
        <w:rPr>
          <w:rFonts w:asciiTheme="majorHAnsi" w:hAnsiTheme="majorHAnsi" w:cstheme="majorHAnsi"/>
          <w:sz w:val="24"/>
          <w:szCs w:val="24"/>
        </w:rPr>
        <w:t xml:space="preserve">jak również przez </w:t>
      </w:r>
      <w:r w:rsidR="00D9585B" w:rsidRPr="004E6750">
        <w:rPr>
          <w:rFonts w:asciiTheme="majorHAnsi" w:hAnsiTheme="majorHAnsi" w:cstheme="majorHAnsi"/>
          <w:sz w:val="24"/>
          <w:szCs w:val="24"/>
        </w:rPr>
        <w:t xml:space="preserve">inne </w:t>
      </w:r>
      <w:r w:rsidR="00A1185E" w:rsidRPr="004E6750">
        <w:rPr>
          <w:rFonts w:asciiTheme="majorHAnsi" w:hAnsiTheme="majorHAnsi" w:cstheme="majorHAnsi"/>
          <w:sz w:val="24"/>
          <w:szCs w:val="24"/>
        </w:rPr>
        <w:t>podmioty uprawnione do</w:t>
      </w:r>
      <w:r w:rsidR="00D9585B" w:rsidRPr="004E6750">
        <w:rPr>
          <w:rFonts w:asciiTheme="majorHAnsi" w:hAnsiTheme="majorHAnsi" w:cstheme="majorHAnsi"/>
          <w:sz w:val="24"/>
          <w:szCs w:val="24"/>
        </w:rPr>
        <w:t xml:space="preserve"> tego typu</w:t>
      </w:r>
      <w:r w:rsidR="00A1185E" w:rsidRPr="004E6750">
        <w:rPr>
          <w:rFonts w:asciiTheme="majorHAnsi" w:hAnsiTheme="majorHAnsi" w:cstheme="majorHAnsi"/>
          <w:sz w:val="24"/>
          <w:szCs w:val="24"/>
        </w:rPr>
        <w:t xml:space="preserve"> kontroli </w:t>
      </w:r>
      <w:r w:rsidRPr="004E6750">
        <w:rPr>
          <w:rFonts w:asciiTheme="majorHAnsi" w:hAnsiTheme="majorHAnsi" w:cstheme="majorHAnsi"/>
          <w:sz w:val="24"/>
          <w:szCs w:val="24"/>
        </w:rPr>
        <w:t>pod rygorem zwrotu wypłaconego Grantu.</w:t>
      </w:r>
    </w:p>
    <w:p w14:paraId="2EC804D3" w14:textId="054F6EF4" w:rsidR="002816F8" w:rsidRPr="004E6750" w:rsidRDefault="00F0051B" w:rsidP="00616BAF">
      <w:pPr>
        <w:numPr>
          <w:ilvl w:val="0"/>
          <w:numId w:val="2"/>
        </w:numPr>
        <w:ind w:left="-30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oświadcza, że biorąc pod uwagę przepisy prawa nie jest wykluczony z możliwości otrzymania dofinansowania.</w:t>
      </w:r>
    </w:p>
    <w:p w14:paraId="4A6DCD79" w14:textId="1F3A7587" w:rsidR="002816F8" w:rsidRPr="004E6750" w:rsidRDefault="00F0051B" w:rsidP="00616BAF">
      <w:pPr>
        <w:numPr>
          <w:ilvl w:val="0"/>
          <w:numId w:val="2"/>
        </w:numPr>
        <w:ind w:left="-30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oświadcza, że jego prawo do dysponowania nieruchomością wskazane we Wniosku o </w:t>
      </w:r>
      <w:r w:rsidR="00D9585B" w:rsidRPr="004E6750">
        <w:rPr>
          <w:rFonts w:asciiTheme="majorHAnsi" w:hAnsiTheme="majorHAnsi" w:cstheme="majorHAnsi"/>
          <w:sz w:val="24"/>
          <w:szCs w:val="24"/>
        </w:rPr>
        <w:t>udzielenie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D9585B" w:rsidRPr="004E6750">
        <w:rPr>
          <w:rFonts w:asciiTheme="majorHAnsi" w:hAnsiTheme="majorHAnsi" w:cstheme="majorHAnsi"/>
          <w:sz w:val="24"/>
          <w:szCs w:val="24"/>
        </w:rPr>
        <w:t>G</w:t>
      </w:r>
      <w:r w:rsidRPr="004E6750">
        <w:rPr>
          <w:rFonts w:asciiTheme="majorHAnsi" w:hAnsiTheme="majorHAnsi" w:cstheme="majorHAnsi"/>
          <w:sz w:val="24"/>
          <w:szCs w:val="24"/>
        </w:rPr>
        <w:t>rantu jest aktualne.</w:t>
      </w:r>
    </w:p>
    <w:p w14:paraId="717064FC" w14:textId="4FAA178A" w:rsidR="00CF24F8" w:rsidRPr="004E6750" w:rsidRDefault="00F0051B">
      <w:pPr>
        <w:numPr>
          <w:ilvl w:val="0"/>
          <w:numId w:val="2"/>
        </w:numPr>
        <w:ind w:left="-30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 przypadku zbycia nieruchomości, o której mowa w § 1 ust. 1, na rzecz osoby trzeciej Grantobiorca zobowiązany jest przenieść obowiązki i prawa wynikające z niniejszej Umowy, w tym obowiązek do poddania się działaniom kontrolnym, utrzymania efektu rzeczowego i ekologicznych</w:t>
      </w:r>
      <w:r w:rsidR="00D9585B" w:rsidRPr="004E6750">
        <w:rPr>
          <w:rFonts w:asciiTheme="majorHAnsi" w:hAnsiTheme="majorHAnsi" w:cstheme="majorHAnsi"/>
          <w:sz w:val="24"/>
          <w:szCs w:val="24"/>
        </w:rPr>
        <w:t xml:space="preserve"> projektu grantowego</w:t>
      </w:r>
      <w:r w:rsidRPr="004E6750">
        <w:rPr>
          <w:rFonts w:asciiTheme="majorHAnsi" w:hAnsiTheme="majorHAnsi" w:cstheme="majorHAnsi"/>
          <w:sz w:val="24"/>
          <w:szCs w:val="24"/>
        </w:rPr>
        <w:t xml:space="preserve">. O zbyciu nieruchomości Grantobiorca winien poinformować pisemnie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w terminie 30 dni od daty zbycia nieruchomości.</w:t>
      </w:r>
    </w:p>
    <w:p w14:paraId="7FDF0311" w14:textId="77777777" w:rsidR="00CF24F8" w:rsidRPr="004E6750" w:rsidRDefault="00CF24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p w14:paraId="29859631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lastRenderedPageBreak/>
        <w:t xml:space="preserve">§ 5 Zadania i zobowiązania </w:t>
      </w:r>
      <w:proofErr w:type="spellStart"/>
      <w:r w:rsidRPr="004E6750">
        <w:rPr>
          <w:rFonts w:asciiTheme="majorHAnsi" w:hAnsiTheme="majorHAnsi" w:cstheme="majorHAnsi"/>
          <w:b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b/>
          <w:sz w:val="24"/>
          <w:szCs w:val="24"/>
        </w:rPr>
        <w:t xml:space="preserve"> w ramach umowy</w:t>
      </w:r>
    </w:p>
    <w:p w14:paraId="04DFA8C0" w14:textId="77777777" w:rsidR="00CF24F8" w:rsidRPr="004E6750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udziela Grantu w wysokości określonej w § 2 na warunkach określonych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w § 7.</w:t>
      </w:r>
    </w:p>
    <w:p w14:paraId="13598427" w14:textId="77777777" w:rsidR="00CF24F8" w:rsidRPr="004E6750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Grantodawca pełni funkcję kontrolną w zakresie określonym w § 6.</w:t>
      </w:r>
    </w:p>
    <w:p w14:paraId="7482F725" w14:textId="75AAEB64" w:rsidR="00CF24F8" w:rsidRPr="004E6750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dokonuje zatwierdzenia dokumentów przedłożonych przez Grantobiorcę 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w szczególności protokołu odbioru oraz </w:t>
      </w:r>
      <w:r w:rsidR="0083366C" w:rsidRPr="004E6750">
        <w:rPr>
          <w:rFonts w:asciiTheme="majorHAnsi" w:hAnsiTheme="majorHAnsi" w:cstheme="majorHAnsi"/>
          <w:sz w:val="24"/>
          <w:szCs w:val="24"/>
        </w:rPr>
        <w:t>wniosku o wypłatę Grantu</w:t>
      </w:r>
      <w:r w:rsidRPr="004E6750">
        <w:rPr>
          <w:rFonts w:asciiTheme="majorHAnsi" w:hAnsiTheme="majorHAnsi" w:cstheme="majorHAnsi"/>
          <w:sz w:val="24"/>
          <w:szCs w:val="24"/>
        </w:rPr>
        <w:t xml:space="preserve">.   </w:t>
      </w:r>
    </w:p>
    <w:p w14:paraId="5F5049A4" w14:textId="77777777" w:rsidR="00CF24F8" w:rsidRPr="004E6750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zobowiązany jest do informowania Grantobiorcy o wszelkich zdarzeniach mających wpływ na zmiany w realizacji umowy.  </w:t>
      </w:r>
    </w:p>
    <w:p w14:paraId="2625F484" w14:textId="77777777" w:rsidR="00CF24F8" w:rsidRPr="004E6750" w:rsidRDefault="00CF24F8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192240ED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6 Kontrola przedsięwzięcia</w:t>
      </w:r>
    </w:p>
    <w:p w14:paraId="522176D3" w14:textId="0A503370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Kontroli dokonuje Grantodawca bezpośrednio </w:t>
      </w:r>
      <w:r w:rsidR="00A1185E" w:rsidRPr="004E6750">
        <w:rPr>
          <w:rFonts w:asciiTheme="majorHAnsi" w:hAnsiTheme="majorHAnsi" w:cstheme="majorHAnsi"/>
          <w:sz w:val="24"/>
          <w:szCs w:val="24"/>
        </w:rPr>
        <w:t>jak również poprzez delegowanie części lub całości zadań kontrolnych podmiotom zewnętrznym. Kontroli może dokonać inny uprawniony podmiot (na</w:t>
      </w:r>
      <w:r w:rsidR="00FA692E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A1185E" w:rsidRPr="004E6750">
        <w:rPr>
          <w:rFonts w:asciiTheme="majorHAnsi" w:hAnsiTheme="majorHAnsi" w:cstheme="majorHAnsi"/>
          <w:sz w:val="24"/>
          <w:szCs w:val="24"/>
        </w:rPr>
        <w:t>przykład Instytucja Zarządzająca</w:t>
      </w:r>
      <w:r w:rsidR="006A48A5">
        <w:rPr>
          <w:rFonts w:asciiTheme="majorHAnsi" w:hAnsiTheme="majorHAnsi" w:cstheme="majorHAnsi"/>
          <w:sz w:val="24"/>
          <w:szCs w:val="24"/>
        </w:rPr>
        <w:t xml:space="preserve"> </w:t>
      </w:r>
      <w:r w:rsidR="006A48A5" w:rsidRPr="006A48A5">
        <w:rPr>
          <w:rFonts w:asciiTheme="majorHAnsi" w:hAnsiTheme="majorHAnsi" w:cstheme="majorHAnsi"/>
          <w:sz w:val="24"/>
          <w:szCs w:val="24"/>
        </w:rPr>
        <w:t>programem Fundusze Europejskie dla Podlaskiego 2021-2027</w:t>
      </w:r>
      <w:r w:rsidR="00A1185E" w:rsidRPr="004E6750">
        <w:rPr>
          <w:rFonts w:asciiTheme="majorHAnsi" w:hAnsiTheme="majorHAnsi" w:cstheme="majorHAnsi"/>
          <w:sz w:val="24"/>
          <w:szCs w:val="24"/>
        </w:rPr>
        <w:t>, Krajowa Administracja Skarbowa, Komisja Europejska)</w:t>
      </w:r>
      <w:r w:rsidRPr="004E6750">
        <w:rPr>
          <w:rFonts w:asciiTheme="majorHAnsi" w:hAnsiTheme="majorHAnsi" w:cstheme="majorHAnsi"/>
          <w:sz w:val="24"/>
          <w:szCs w:val="24"/>
        </w:rPr>
        <w:t xml:space="preserve">. Kontrole mogą być przeprowadzane na każdym etapie realizacji przedsięwzięcia oraz w okresie </w:t>
      </w:r>
      <w:r w:rsidR="00FA692E" w:rsidRPr="004E6750">
        <w:rPr>
          <w:rFonts w:asciiTheme="majorHAnsi" w:hAnsiTheme="majorHAnsi" w:cstheme="majorHAnsi"/>
          <w:sz w:val="24"/>
          <w:szCs w:val="24"/>
        </w:rPr>
        <w:t>t</w:t>
      </w:r>
      <w:r w:rsidRPr="004E6750">
        <w:rPr>
          <w:rFonts w:asciiTheme="majorHAnsi" w:hAnsiTheme="majorHAnsi" w:cstheme="majorHAnsi"/>
          <w:sz w:val="24"/>
          <w:szCs w:val="24"/>
        </w:rPr>
        <w:t>rwałości projektu.</w:t>
      </w:r>
    </w:p>
    <w:p w14:paraId="68D8555E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Decyzja o powierzeniu funkcji kontrolnych podmiotom zewnętrznym należy w całości </w:t>
      </w:r>
      <w:r w:rsidR="008C3763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do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i nie wymaga zmiany niniejszej Umowy.  </w:t>
      </w:r>
    </w:p>
    <w:p w14:paraId="4E4FD362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pełni funkcję kontrolną poprzez weryfikację dokumentów przedłożonych przez Grantobiorcę jak również poprzez inspekcje terenowe. </w:t>
      </w:r>
    </w:p>
    <w:p w14:paraId="676D4771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zobowiązany jest udostępnić do wglądu protokoły pokontrolne Grantobiorcy, którego dotyczyła kontrola w siedzibie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665AA904" w14:textId="5982E73F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Kontrole mogą być przeprowadzane w miejscu wykonania instalacji</w:t>
      </w:r>
      <w:r w:rsidR="003F7379" w:rsidRPr="004E6750">
        <w:rPr>
          <w:rFonts w:asciiTheme="majorHAnsi" w:hAnsiTheme="majorHAnsi" w:cstheme="majorHAnsi"/>
          <w:sz w:val="24"/>
          <w:szCs w:val="24"/>
        </w:rPr>
        <w:t>.</w:t>
      </w:r>
    </w:p>
    <w:p w14:paraId="3F12FF08" w14:textId="07816762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O wszczęciu działań kontrolnych Grantodawca informuje Grantobiorcę pisemnie na 7 dni kalendarzowych przed rozpoczęciem działań kontrolnych. W treści pisma Grantodawca wskazuje podstawowy zakres i formę kontroli.</w:t>
      </w:r>
    </w:p>
    <w:p w14:paraId="56CEA40E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przypadku działań kontrolnych polegających na sprawdzeniu dokumentacji Grantodawca może wezwać Grantobiorcę na piśmie lub pocztą elektroniczną do dostarczenia wskazanej dokumentacji do siedziby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. Po otrzymaniu wezwania Grantobiorca ma 7 dni kalendarzowych na dostarczenie wskazanych dokumentów lub złożenie wyjaśnień. </w:t>
      </w:r>
    </w:p>
    <w:p w14:paraId="3D7505E5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przypadku stwierdzenia uchybień Grantodawca wzywa na piśmie Grantobiorcę do ich usunięcia w wyznaczonym terminie. W przypadku nieusunięcia uchybień przez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Grantobiorcę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przysługuje prawo rozwiązania umowy ze skutkiem natychmiastowym. O usunięciu uchybień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Grantobiorca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informuje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na piśmie </w:t>
      </w:r>
      <w:r w:rsidR="00A04229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w terminie 3 dni od daty ich usunięcia.</w:t>
      </w:r>
    </w:p>
    <w:p w14:paraId="4D7002B3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Nieudostępnienie wszystkich wymaganych dokumentów lub odmowa udzielenia informacji są traktowane jak utrudnianie przeprowadzenia kontroli.</w:t>
      </w:r>
    </w:p>
    <w:p w14:paraId="5D246511" w14:textId="77777777" w:rsidR="00CF24F8" w:rsidRPr="004E6750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 przypadku utrudniania przez Grantobiorcę kontroli, Grantodawca sporządza protokół pokontrolny, w którym wskazuje zakres kontroli oraz rodzaj i zakres utrudnień, jakie zostały stwierdzone. Kopia protokołu jest dostarczana Grantobiorcy, co stanowi podstawę do rozwiązania niniejszej umowy.</w:t>
      </w:r>
    </w:p>
    <w:p w14:paraId="2CC0BBBD" w14:textId="77777777" w:rsidR="00FA692E" w:rsidRPr="004E6750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lastRenderedPageBreak/>
        <w:t>W przypadku powzięcia informacji o podejrzeniu powstania nieprawidłowości w realizacji Umowy lub wystąpienia innych istotnych uchybień ze strony Grantobiorcy, Grantodawca, może przeprowadzić kontrolę doraźną</w:t>
      </w:r>
      <w:r w:rsidR="00EF7D4C" w:rsidRPr="004E6750">
        <w:rPr>
          <w:rFonts w:asciiTheme="majorHAnsi" w:hAnsiTheme="majorHAnsi" w:cstheme="majorHAnsi"/>
          <w:sz w:val="24"/>
          <w:szCs w:val="24"/>
        </w:rPr>
        <w:t>.</w:t>
      </w:r>
      <w:r w:rsidR="0093474E" w:rsidRPr="004E67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66349CE" w14:textId="01B055D1" w:rsidR="00CF24F8" w:rsidRPr="004E6750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jest zobowiązany do przechowywania w sposób gwarantujący należyte bezpieczeństwo informacji, wszelkich danych i dokumentów związanych z realizacją Umowy przez okres </w:t>
      </w:r>
      <w:r w:rsidR="0083366C" w:rsidRPr="004E6750">
        <w:rPr>
          <w:rFonts w:asciiTheme="majorHAnsi" w:hAnsiTheme="majorHAnsi" w:cstheme="majorHAnsi"/>
          <w:sz w:val="24"/>
          <w:szCs w:val="24"/>
        </w:rPr>
        <w:t>T</w:t>
      </w:r>
      <w:r w:rsidRPr="004E6750">
        <w:rPr>
          <w:rFonts w:asciiTheme="majorHAnsi" w:hAnsiTheme="majorHAnsi" w:cstheme="majorHAnsi"/>
          <w:sz w:val="24"/>
          <w:szCs w:val="24"/>
        </w:rPr>
        <w:t>rwałości projektu.</w:t>
      </w:r>
    </w:p>
    <w:p w14:paraId="7A132911" w14:textId="77777777" w:rsidR="00CF24F8" w:rsidRPr="004E6750" w:rsidRDefault="00CF24F8">
      <w:pPr>
        <w:spacing w:after="160" w:line="259" w:lineRule="auto"/>
        <w:ind w:left="720"/>
        <w:rPr>
          <w:rFonts w:asciiTheme="majorHAnsi" w:hAnsiTheme="majorHAnsi" w:cstheme="majorHAnsi"/>
          <w:sz w:val="24"/>
          <w:szCs w:val="24"/>
        </w:rPr>
      </w:pPr>
    </w:p>
    <w:p w14:paraId="4C1B6B15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7 Warunki wypłaty grantu</w:t>
      </w:r>
    </w:p>
    <w:p w14:paraId="52E7F2D9" w14:textId="30312203" w:rsidR="00CF24F8" w:rsidRPr="004E6750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Wypłata kwoty Grantu odbywa się przelewem na rachunek bankowy Grantobiorcy wskazany we wniosku o wypłatę Grantu w terminie </w:t>
      </w:r>
      <w:r w:rsidR="00AB1201">
        <w:rPr>
          <w:rFonts w:asciiTheme="majorHAnsi" w:hAnsiTheme="majorHAnsi" w:cstheme="majorHAnsi"/>
          <w:sz w:val="24"/>
          <w:szCs w:val="24"/>
        </w:rPr>
        <w:t>21</w:t>
      </w:r>
      <w:r w:rsidR="00AB1201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>dni od daty poprawnie złożonego wniosku o wypłatę Grantu z zastrzeżeniem ust. 2-5.</w:t>
      </w:r>
      <w:r w:rsidR="00AB1201">
        <w:rPr>
          <w:rFonts w:asciiTheme="majorHAnsi" w:hAnsiTheme="majorHAnsi" w:cstheme="majorHAnsi"/>
          <w:sz w:val="24"/>
          <w:szCs w:val="24"/>
        </w:rPr>
        <w:t xml:space="preserve"> Wypłata grantu uzależniona jest od otrzymania właściwych środków z IZ.</w:t>
      </w:r>
    </w:p>
    <w:p w14:paraId="275C5017" w14:textId="77777777" w:rsidR="00CF24F8" w:rsidRPr="004E6750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Warunkiem wypłaty Grantu jest dostarczenie przez Grantobiorcę wraz z wnioskiem </w:t>
      </w:r>
      <w:r w:rsidR="001D76BA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>o wypłatę grantu:</w:t>
      </w:r>
    </w:p>
    <w:p w14:paraId="1B79535B" w14:textId="5A162932" w:rsidR="00CF24F8" w:rsidRPr="004E6750" w:rsidRDefault="003B04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k</w:t>
      </w:r>
      <w:r w:rsidR="00F0051B" w:rsidRPr="004E6750">
        <w:rPr>
          <w:rFonts w:asciiTheme="majorHAnsi" w:hAnsiTheme="majorHAnsi" w:cstheme="majorHAnsi"/>
          <w:sz w:val="24"/>
          <w:szCs w:val="24"/>
        </w:rPr>
        <w:t>opii</w:t>
      </w:r>
      <w:r w:rsidRPr="004E6750">
        <w:rPr>
          <w:rFonts w:asciiTheme="majorHAnsi" w:hAnsiTheme="majorHAnsi" w:cstheme="majorHAnsi"/>
          <w:sz w:val="24"/>
          <w:szCs w:val="24"/>
        </w:rPr>
        <w:t>,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4934AA" w:rsidRPr="004E6750">
        <w:rPr>
          <w:rFonts w:asciiTheme="majorHAnsi" w:hAnsiTheme="majorHAnsi" w:cstheme="majorHAnsi"/>
          <w:sz w:val="24"/>
          <w:szCs w:val="24"/>
        </w:rPr>
        <w:t>potwierdzonej</w:t>
      </w:r>
      <w:r w:rsidRPr="004E6750">
        <w:rPr>
          <w:rFonts w:asciiTheme="majorHAnsi" w:hAnsiTheme="majorHAnsi" w:cstheme="majorHAnsi"/>
          <w:sz w:val="24"/>
          <w:szCs w:val="24"/>
        </w:rPr>
        <w:t>/-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="004934AA" w:rsidRPr="004E6750">
        <w:rPr>
          <w:rFonts w:asciiTheme="majorHAnsi" w:hAnsiTheme="majorHAnsi" w:cstheme="majorHAnsi"/>
          <w:sz w:val="24"/>
          <w:szCs w:val="24"/>
        </w:rPr>
        <w:t xml:space="preserve"> za zgodność z </w:t>
      </w:r>
      <w:r w:rsidRPr="004E6750">
        <w:rPr>
          <w:rFonts w:asciiTheme="majorHAnsi" w:hAnsiTheme="majorHAnsi" w:cstheme="majorHAnsi"/>
          <w:sz w:val="24"/>
          <w:szCs w:val="24"/>
        </w:rPr>
        <w:t xml:space="preserve">oryginałem przez Grantobiorcę, </w:t>
      </w:r>
      <w:r w:rsidR="00F0051B" w:rsidRPr="004E6750">
        <w:rPr>
          <w:rFonts w:asciiTheme="majorHAnsi" w:hAnsiTheme="majorHAnsi" w:cstheme="majorHAnsi"/>
          <w:sz w:val="24"/>
          <w:szCs w:val="24"/>
        </w:rPr>
        <w:t>poprawnie wystawion</w:t>
      </w:r>
      <w:r w:rsidRPr="004E6750">
        <w:rPr>
          <w:rFonts w:asciiTheme="majorHAnsi" w:hAnsiTheme="majorHAnsi" w:cstheme="majorHAnsi"/>
          <w:sz w:val="24"/>
          <w:szCs w:val="24"/>
        </w:rPr>
        <w:t>ych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>faktury/-r lub innego/-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równorzędnego/-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dokumentu/-ów księgowego/-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wystawionych na Grantobiorcę wraz z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="00F0051B" w:rsidRPr="004E6750">
        <w:rPr>
          <w:rFonts w:asciiTheme="majorHAnsi" w:hAnsiTheme="majorHAnsi" w:cstheme="majorHAnsi"/>
          <w:bCs/>
          <w:sz w:val="24"/>
          <w:szCs w:val="24"/>
        </w:rPr>
        <w:t>potwierdzenie</w:t>
      </w:r>
      <w:r w:rsidRPr="004E6750">
        <w:rPr>
          <w:rFonts w:asciiTheme="majorHAnsi" w:hAnsiTheme="majorHAnsi" w:cstheme="majorHAnsi"/>
          <w:bCs/>
          <w:sz w:val="24"/>
          <w:szCs w:val="24"/>
        </w:rPr>
        <w:t>m</w:t>
      </w:r>
      <w:r w:rsidR="00F0051B" w:rsidRPr="004E6750">
        <w:rPr>
          <w:rFonts w:asciiTheme="majorHAnsi" w:hAnsiTheme="majorHAnsi" w:cstheme="majorHAnsi"/>
          <w:bCs/>
          <w:sz w:val="24"/>
          <w:szCs w:val="24"/>
        </w:rPr>
        <w:t xml:space="preserve"> zapłaty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</w:rPr>
        <w:t>obejmującej/-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ych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wydatki kwalifikowalne określone w Regulaminie wyboru i realizacji projektów grantowych w ramach</w:t>
      </w:r>
      <w:r w:rsidR="006A48A5">
        <w:rPr>
          <w:rFonts w:asciiTheme="majorHAnsi" w:hAnsiTheme="majorHAnsi" w:cstheme="majorHAnsi"/>
          <w:sz w:val="24"/>
          <w:szCs w:val="24"/>
        </w:rPr>
        <w:t xml:space="preserve"> </w:t>
      </w:r>
      <w:r w:rsidR="006A48A5" w:rsidRPr="006A48A5">
        <w:rPr>
          <w:rFonts w:asciiTheme="majorHAnsi" w:hAnsiTheme="majorHAnsi" w:cstheme="majorHAnsi"/>
          <w:sz w:val="24"/>
          <w:szCs w:val="24"/>
        </w:rPr>
        <w:t>program</w:t>
      </w:r>
      <w:r w:rsidR="00AB1201">
        <w:rPr>
          <w:rFonts w:asciiTheme="majorHAnsi" w:hAnsiTheme="majorHAnsi" w:cstheme="majorHAnsi"/>
          <w:sz w:val="24"/>
          <w:szCs w:val="24"/>
        </w:rPr>
        <w:t>u</w:t>
      </w:r>
      <w:r w:rsidR="006A48A5" w:rsidRPr="006A48A5">
        <w:rPr>
          <w:rFonts w:asciiTheme="majorHAnsi" w:hAnsiTheme="majorHAnsi" w:cstheme="majorHAnsi"/>
          <w:sz w:val="24"/>
          <w:szCs w:val="24"/>
        </w:rPr>
        <w:t xml:space="preserve"> Fundusze Europejskie dla Podlaskiego 2021-2027</w:t>
      </w:r>
      <w:r w:rsidRPr="004E6750">
        <w:rPr>
          <w:rFonts w:asciiTheme="majorHAnsi" w:hAnsiTheme="majorHAnsi" w:cstheme="majorHAnsi"/>
          <w:sz w:val="24"/>
          <w:szCs w:val="24"/>
        </w:rPr>
        <w:t>,</w:t>
      </w:r>
      <w:r w:rsidR="006A48A5">
        <w:rPr>
          <w:rFonts w:asciiTheme="majorHAnsi" w:hAnsiTheme="majorHAnsi" w:cstheme="majorHAnsi"/>
          <w:sz w:val="24"/>
          <w:szCs w:val="24"/>
        </w:rPr>
        <w:t xml:space="preserve"> </w:t>
      </w:r>
      <w:r w:rsidR="006A48A5" w:rsidRPr="004E6750">
        <w:rPr>
          <w:rFonts w:asciiTheme="majorHAnsi" w:hAnsiTheme="majorHAnsi" w:cstheme="majorHAnsi"/>
          <w:sz w:val="24"/>
          <w:szCs w:val="24"/>
        </w:rPr>
        <w:t>Priorytet: II. Region przyjazny środowisku, Działanie: 2.4 Energia odnawialna, Typ: Budowa lub rozbudowa magazynów energii elektrycznej oraz magazynów ciepła poprawiających sprawność wykorzystania energii z OZE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. </w:t>
      </w:r>
      <w:r w:rsidR="009C0BFA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Z przedstawionych dokumentów musi jednoznacznie wynikać, które koszty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Grantobiorca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przedstawia jako </w:t>
      </w:r>
      <w:r w:rsidR="00AB1201" w:rsidRPr="004E6750">
        <w:rPr>
          <w:rFonts w:asciiTheme="majorHAnsi" w:hAnsiTheme="majorHAnsi" w:cstheme="majorHAnsi"/>
          <w:sz w:val="24"/>
          <w:szCs w:val="24"/>
        </w:rPr>
        <w:t>kwalifikowalne</w:t>
      </w:r>
      <w:r w:rsidR="009C0BFA" w:rsidRPr="004E6750">
        <w:rPr>
          <w:rFonts w:asciiTheme="majorHAnsi" w:hAnsiTheme="majorHAnsi" w:cstheme="majorHAnsi"/>
          <w:sz w:val="24"/>
          <w:szCs w:val="24"/>
        </w:rPr>
        <w:t>,</w:t>
      </w:r>
      <w:r w:rsidR="00F0051B" w:rsidRPr="004E67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87F8B19" w14:textId="58D325C8" w:rsidR="00CF24F8" w:rsidRPr="004E6750" w:rsidRDefault="00F005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oryginału protokołu odbioru </w:t>
      </w:r>
      <w:r w:rsidR="000A28C2" w:rsidRPr="004E6750">
        <w:rPr>
          <w:rFonts w:asciiTheme="majorHAnsi" w:hAnsiTheme="majorHAnsi" w:cstheme="majorHAnsi"/>
          <w:sz w:val="24"/>
          <w:szCs w:val="24"/>
        </w:rPr>
        <w:t xml:space="preserve">instalacji, </w:t>
      </w:r>
      <w:r w:rsidRPr="004E6750">
        <w:rPr>
          <w:rFonts w:asciiTheme="majorHAnsi" w:hAnsiTheme="majorHAnsi" w:cstheme="majorHAnsi"/>
          <w:sz w:val="24"/>
          <w:szCs w:val="24"/>
        </w:rPr>
        <w:t>podpisanego przez Grantobiorcę oraz Wykonawcę</w:t>
      </w:r>
      <w:r w:rsidR="00476926">
        <w:rPr>
          <w:rFonts w:asciiTheme="majorHAnsi" w:hAnsiTheme="majorHAnsi" w:cstheme="majorHAnsi"/>
          <w:sz w:val="24"/>
          <w:szCs w:val="24"/>
        </w:rPr>
        <w:t xml:space="preserve"> wraz z załącznikami</w:t>
      </w:r>
      <w:r w:rsidR="009C0BFA" w:rsidRPr="004E6750">
        <w:rPr>
          <w:rFonts w:asciiTheme="majorHAnsi" w:hAnsiTheme="majorHAnsi" w:cstheme="majorHAnsi"/>
          <w:sz w:val="24"/>
          <w:szCs w:val="24"/>
        </w:rPr>
        <w:t>,</w:t>
      </w:r>
      <w:r w:rsidRPr="004E67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080B08" w14:textId="3011C474" w:rsidR="008A1736" w:rsidRPr="004E6750" w:rsidRDefault="00F0051B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kopii umowy Grantobiorcy z </w:t>
      </w:r>
      <w:r w:rsidR="009C0BFA" w:rsidRPr="004E6750">
        <w:rPr>
          <w:rFonts w:asciiTheme="majorHAnsi" w:hAnsiTheme="majorHAnsi" w:cstheme="majorHAnsi"/>
          <w:sz w:val="24"/>
          <w:szCs w:val="24"/>
        </w:rPr>
        <w:t>W</w:t>
      </w:r>
      <w:r w:rsidRPr="004E6750">
        <w:rPr>
          <w:rFonts w:asciiTheme="majorHAnsi" w:hAnsiTheme="majorHAnsi" w:cstheme="majorHAnsi"/>
          <w:sz w:val="24"/>
          <w:szCs w:val="24"/>
        </w:rPr>
        <w:t xml:space="preserve">ykonawcą, </w:t>
      </w:r>
    </w:p>
    <w:p w14:paraId="239D6C21" w14:textId="0130C131" w:rsidR="00CF24F8" w:rsidRPr="004E6750" w:rsidRDefault="008A1736" w:rsidP="00616BAF">
      <w:pPr>
        <w:pStyle w:val="Akapitzlist"/>
        <w:numPr>
          <w:ilvl w:val="0"/>
          <w:numId w:val="16"/>
        </w:numPr>
        <w:spacing w:line="259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kopii podpisanego i wypełnionego wniosku o zgłoszenie</w:t>
      </w:r>
      <w:r w:rsidR="006A48A5">
        <w:rPr>
          <w:rFonts w:asciiTheme="majorHAnsi" w:hAnsiTheme="majorHAnsi" w:cstheme="majorHAnsi"/>
          <w:sz w:val="24"/>
          <w:szCs w:val="24"/>
        </w:rPr>
        <w:t xml:space="preserve"> aktualizacji</w:t>
      </w:r>
      <w:r w:rsidRPr="004E6750">
        <w:rPr>
          <w:rFonts w:asciiTheme="majorHAnsi" w:hAnsiTheme="majorHAnsi" w:cstheme="majorHAnsi"/>
          <w:sz w:val="24"/>
          <w:szCs w:val="24"/>
        </w:rPr>
        <w:t xml:space="preserve"> przyłączenia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mikroinstalacji</w:t>
      </w:r>
      <w:proofErr w:type="spellEnd"/>
      <w:r w:rsidR="006A48A5">
        <w:rPr>
          <w:rFonts w:asciiTheme="majorHAnsi" w:hAnsiTheme="majorHAnsi" w:cstheme="majorHAnsi"/>
          <w:sz w:val="24"/>
          <w:szCs w:val="24"/>
        </w:rPr>
        <w:t xml:space="preserve"> wraz z uwzględnieniem magazynu energii elektrycznej</w:t>
      </w:r>
      <w:r w:rsidRPr="004E6750">
        <w:rPr>
          <w:rFonts w:asciiTheme="majorHAnsi" w:hAnsiTheme="majorHAnsi" w:cstheme="majorHAnsi"/>
          <w:sz w:val="24"/>
          <w:szCs w:val="24"/>
        </w:rPr>
        <w:t xml:space="preserve"> do </w:t>
      </w:r>
      <w:r w:rsidR="00424EAC" w:rsidRPr="004E6750">
        <w:rPr>
          <w:rFonts w:asciiTheme="majorHAnsi" w:hAnsiTheme="majorHAnsi" w:cstheme="majorHAnsi"/>
          <w:sz w:val="24"/>
          <w:szCs w:val="24"/>
        </w:rPr>
        <w:t>Operatora Systemu Dystrybucyjnego</w:t>
      </w:r>
      <w:r w:rsidR="009C0BFA" w:rsidRPr="004E6750">
        <w:rPr>
          <w:rFonts w:asciiTheme="majorHAnsi" w:hAnsiTheme="majorHAnsi" w:cstheme="majorHAnsi"/>
          <w:sz w:val="24"/>
          <w:szCs w:val="24"/>
        </w:rPr>
        <w:t xml:space="preserve"> lub kopii podpisanej umowy kompleksowej</w:t>
      </w:r>
      <w:r w:rsidR="00AF7723" w:rsidRPr="004E6750">
        <w:rPr>
          <w:rFonts w:asciiTheme="majorHAnsi" w:hAnsiTheme="majorHAnsi" w:cstheme="majorHAnsi"/>
          <w:sz w:val="24"/>
          <w:szCs w:val="24"/>
        </w:rPr>
        <w:t xml:space="preserve"> regulującej kwestie związane z wprowadzeniem do sieci energii elektrycznej wytworzonej w </w:t>
      </w:r>
      <w:proofErr w:type="spellStart"/>
      <w:r w:rsidR="00AF7723" w:rsidRPr="004E6750">
        <w:rPr>
          <w:rFonts w:asciiTheme="majorHAnsi" w:hAnsiTheme="majorHAnsi" w:cstheme="majorHAnsi"/>
          <w:sz w:val="24"/>
          <w:szCs w:val="24"/>
        </w:rPr>
        <w:t>mikroinstalacji</w:t>
      </w:r>
      <w:proofErr w:type="spellEnd"/>
      <w:r w:rsidR="006A48A5">
        <w:rPr>
          <w:rFonts w:asciiTheme="majorHAnsi" w:hAnsiTheme="majorHAnsi" w:cstheme="majorHAnsi"/>
          <w:sz w:val="24"/>
          <w:szCs w:val="24"/>
        </w:rPr>
        <w:t>, wraz z uwzględnieniem magazynu energii elektrycznej</w:t>
      </w:r>
      <w:r w:rsidR="00424EAC" w:rsidRPr="004E6750">
        <w:rPr>
          <w:rFonts w:asciiTheme="majorHAnsi" w:hAnsiTheme="majorHAnsi" w:cstheme="majorHAnsi"/>
          <w:sz w:val="24"/>
          <w:szCs w:val="24"/>
        </w:rPr>
        <w:t>.</w:t>
      </w:r>
    </w:p>
    <w:p w14:paraId="6F0DA1F9" w14:textId="6423A033" w:rsidR="00DB781B" w:rsidRPr="004E6750" w:rsidRDefault="00DB78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Wzór wniosku o wypłatę grantu stanowi załącznik nr 3 do Umowy.</w:t>
      </w:r>
    </w:p>
    <w:p w14:paraId="548ECA8E" w14:textId="20E06868" w:rsidR="00CF24F8" w:rsidRPr="004E6750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Warunkiem wypłaty Grantu jest stwierdzenie przez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kompletności </w:t>
      </w:r>
      <w:r w:rsidR="001D76BA" w:rsidRPr="004E6750">
        <w:rPr>
          <w:rFonts w:asciiTheme="majorHAnsi" w:hAnsiTheme="majorHAnsi" w:cstheme="majorHAnsi"/>
          <w:sz w:val="24"/>
          <w:szCs w:val="24"/>
        </w:rPr>
        <w:br/>
      </w:r>
      <w:r w:rsidRPr="004E6750">
        <w:rPr>
          <w:rFonts w:asciiTheme="majorHAnsi" w:hAnsiTheme="majorHAnsi" w:cstheme="majorHAnsi"/>
          <w:sz w:val="24"/>
          <w:szCs w:val="24"/>
        </w:rPr>
        <w:t xml:space="preserve">i poprawności złożonej dokumentacji. W przypadku stwierdzenia uchybień w dokumentacji Grantodawca wzywa Grantobiorcę na piśmie lub pocztą elektroniczną do poprawy lub uzupełnienia dokumentacji w wyznaczonym terminie przez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.   </w:t>
      </w:r>
    </w:p>
    <w:p w14:paraId="04FD80E2" w14:textId="77777777" w:rsidR="00CF24F8" w:rsidRPr="004E6750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 przypadku stwierdzenia nieprawidłowości w złożonej dokumentacji Grantodawca może wszcząć kontrolę w zakresie i na zasadach określonych w § 6.</w:t>
      </w:r>
    </w:p>
    <w:p w14:paraId="0C4602AC" w14:textId="77777777" w:rsidR="00CF24F8" w:rsidRPr="004E6750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Warunkiem wypłaty Grantu jest brak toczącej się w stosunku do Grantobiorcy kontroli określonej w § 6. </w:t>
      </w:r>
    </w:p>
    <w:p w14:paraId="74E1262C" w14:textId="27D0539B" w:rsidR="00CF24F8" w:rsidRPr="004E6750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przypadku toczącego się postępowania kontrolnego lub uzupełniania przez Grantobiorcę dokumentacji data wypłaty Grantu określona w ust. 1 biegnie od daty stwierdzenia przez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lastRenderedPageBreak/>
        <w:t>Grantodawcę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poprawności i kompletności wniosku o wypłatę Grantu lub daty pozytywnego zakończenia kontroli.  </w:t>
      </w:r>
    </w:p>
    <w:p w14:paraId="2DF0DB4B" w14:textId="77777777" w:rsidR="00313B6C" w:rsidRPr="004E6750" w:rsidRDefault="00313B6C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C1989EA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8 Tryb i warunki rozwiązania Umowy</w:t>
      </w:r>
    </w:p>
    <w:p w14:paraId="4ACC9C4A" w14:textId="2B53B10A" w:rsidR="00CF24F8" w:rsidRPr="004E6750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ma prawo wypowiedzieć Umowę z zachowaniem miesięcznego terminu wypowiedzenia z zastrzeżeniem, że w ostatnim roku okresu </w:t>
      </w:r>
      <w:r w:rsidR="00E65190" w:rsidRPr="004E6750">
        <w:rPr>
          <w:rFonts w:asciiTheme="majorHAnsi" w:hAnsiTheme="majorHAnsi" w:cstheme="majorHAnsi"/>
          <w:sz w:val="24"/>
          <w:szCs w:val="24"/>
        </w:rPr>
        <w:t>t</w:t>
      </w:r>
      <w:r w:rsidRPr="004E6750">
        <w:rPr>
          <w:rFonts w:asciiTheme="majorHAnsi" w:hAnsiTheme="majorHAnsi" w:cstheme="majorHAnsi"/>
          <w:sz w:val="24"/>
          <w:szCs w:val="24"/>
        </w:rPr>
        <w:t xml:space="preserve">rwałości </w:t>
      </w:r>
      <w:r w:rsidR="00E65190" w:rsidRPr="004E6750">
        <w:rPr>
          <w:rFonts w:asciiTheme="majorHAnsi" w:hAnsiTheme="majorHAnsi" w:cstheme="majorHAnsi"/>
          <w:sz w:val="24"/>
          <w:szCs w:val="24"/>
        </w:rPr>
        <w:t>p</w:t>
      </w:r>
      <w:r w:rsidRPr="004E6750">
        <w:rPr>
          <w:rFonts w:asciiTheme="majorHAnsi" w:hAnsiTheme="majorHAnsi" w:cstheme="majorHAnsi"/>
          <w:sz w:val="24"/>
          <w:szCs w:val="24"/>
        </w:rPr>
        <w:t>rojektu okres wypowiedzeni</w:t>
      </w:r>
      <w:r w:rsidR="0093474E" w:rsidRPr="004E6750">
        <w:rPr>
          <w:rFonts w:asciiTheme="majorHAnsi" w:hAnsiTheme="majorHAnsi" w:cstheme="majorHAnsi"/>
          <w:sz w:val="24"/>
          <w:szCs w:val="24"/>
        </w:rPr>
        <w:t>a</w:t>
      </w:r>
      <w:r w:rsidRPr="004E6750">
        <w:rPr>
          <w:rFonts w:asciiTheme="majorHAnsi" w:hAnsiTheme="majorHAnsi" w:cstheme="majorHAnsi"/>
          <w:sz w:val="24"/>
          <w:szCs w:val="24"/>
        </w:rPr>
        <w:t xml:space="preserve"> umowy jest trzymiesięczny. Za pisemną zgodą obu Stron termin wypowiedzenia może ulec skróceniu przy czym skrócenie okresu wypowiedzenia nie zmienia trybu rozwiązania umowy.</w:t>
      </w:r>
    </w:p>
    <w:p w14:paraId="2694AB43" w14:textId="77777777" w:rsidR="00CF24F8" w:rsidRPr="004E6750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Grantodawca może wypowiedzieć Umowę ze skutkiem natychmiastowym, w przypadku, gdy: </w:t>
      </w:r>
    </w:p>
    <w:p w14:paraId="307ADDCA" w14:textId="4A53FE3B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Wyjdą na jaw fakty i okoliczności świadczące o tym, że Grantobiorca w momencie podpisania umowy o powierzenie Grantu nie spełniał wymogów Regulaminu</w:t>
      </w:r>
      <w:r w:rsidR="00235104" w:rsidRPr="004E6750">
        <w:rPr>
          <w:rFonts w:asciiTheme="majorHAnsi" w:hAnsiTheme="majorHAnsi" w:cstheme="majorHAnsi"/>
          <w:sz w:val="24"/>
          <w:szCs w:val="24"/>
        </w:rPr>
        <w:t xml:space="preserve"> wyboru Grantobiorców (lub dokumentu równoważnego)</w:t>
      </w:r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749B6DEA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w celu uzyskania Grantu przedstawił fałszywe lub niepełne oświadczenia lub dokumenty.</w:t>
      </w:r>
    </w:p>
    <w:p w14:paraId="09D49A8E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rozpoczął realizację przedsięwzięcia przed zawarciem Umowy.</w:t>
      </w:r>
    </w:p>
    <w:p w14:paraId="3C39E678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Grantobiorca nie zrealizował przedsięwzięcia w terminie wskazanym w § 3 ust 1. </w:t>
      </w:r>
    </w:p>
    <w:p w14:paraId="144B5BDE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nie złożył wniosku o wypłatę Grantu w terminie wskazanym w § 3 ust 2.</w:t>
      </w:r>
    </w:p>
    <w:p w14:paraId="2A10180F" w14:textId="332BD48D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dokonał realizacji przedsięwzięcia w sposób sprzeczny z warunkami Umowy</w:t>
      </w:r>
      <w:r w:rsidR="00235104" w:rsidRPr="004E6750">
        <w:rPr>
          <w:rFonts w:asciiTheme="majorHAnsi" w:hAnsiTheme="majorHAnsi" w:cstheme="majorHAnsi"/>
          <w:sz w:val="24"/>
          <w:szCs w:val="24"/>
        </w:rPr>
        <w:t>.</w:t>
      </w:r>
    </w:p>
    <w:p w14:paraId="4677CB12" w14:textId="3385F493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złożył wniosek o wypłatę Grantu oraz inne dokumenty, w którym zawarł informacje nieodpowiadające stanowi faktycznemu, co zostało potwierdzone protokołem z kontroli określonej w § 6.</w:t>
      </w:r>
    </w:p>
    <w:p w14:paraId="7CB64049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zaprzestał realizacji przedsięwzięcia bądź realizuje go w sposób sprzeczny z postanowieniami niniejszej Umowy lub z naruszeniem prawa.</w:t>
      </w:r>
    </w:p>
    <w:p w14:paraId="76CD2D0C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Grantobiorca odmówił poddania się kontroli, utrudnia jej przeprowadzenie lub nie wykonuje zaleceń określonych w protokole pokontrolnym.</w:t>
      </w:r>
    </w:p>
    <w:p w14:paraId="3846215E" w14:textId="77777777" w:rsidR="00CF24F8" w:rsidRPr="004E6750" w:rsidRDefault="00F0051B">
      <w:pPr>
        <w:numPr>
          <w:ilvl w:val="0"/>
          <w:numId w:val="8"/>
        </w:numPr>
        <w:spacing w:line="259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Grantobiorca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odmawia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podania informacji o ilości wyprodukowanej energii z instalacji.</w:t>
      </w:r>
    </w:p>
    <w:p w14:paraId="757ADE4C" w14:textId="35046C97" w:rsidR="00CF24F8" w:rsidRPr="004E6750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 przypadku rozwiązania Umowy w trybach, o których mowa w ust. 1-2, Grantobiorcy nie przysługuje odszkodowanie.</w:t>
      </w:r>
    </w:p>
    <w:p w14:paraId="05AF10EF" w14:textId="77777777" w:rsidR="00CF24F8" w:rsidRPr="004E6750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przypadku rozwiązania Umowy w trybach, o których mowa w ust 1-2,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Grantobiorca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zwraca otrzymany Grant.</w:t>
      </w:r>
    </w:p>
    <w:p w14:paraId="54D8DC8A" w14:textId="77777777" w:rsidR="00CF24F8" w:rsidRPr="004E6750" w:rsidRDefault="00CF24F8">
      <w:pPr>
        <w:rPr>
          <w:rFonts w:asciiTheme="majorHAnsi" w:hAnsiTheme="majorHAnsi" w:cstheme="majorHAnsi"/>
          <w:sz w:val="24"/>
          <w:szCs w:val="24"/>
        </w:rPr>
      </w:pPr>
    </w:p>
    <w:p w14:paraId="1E9183B6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9 Zwrot grantu</w:t>
      </w:r>
    </w:p>
    <w:p w14:paraId="4F768DF8" w14:textId="77777777" w:rsidR="00CF24F8" w:rsidRPr="004E6750" w:rsidRDefault="00F0051B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W przypadku niewywiązywania się z realizacji Umowy Grantobiorca zobowiązuje się do zwrotu Grantu </w:t>
      </w:r>
      <w:r w:rsidRPr="004E6750">
        <w:rPr>
          <w:rFonts w:asciiTheme="majorHAnsi" w:hAnsiTheme="majorHAnsi" w:cstheme="majorHAnsi"/>
          <w:sz w:val="24"/>
          <w:szCs w:val="24"/>
          <w:highlight w:val="white"/>
        </w:rPr>
        <w:t xml:space="preserve">na rachunek </w:t>
      </w:r>
      <w:proofErr w:type="spellStart"/>
      <w:r w:rsidR="00EA2ABC" w:rsidRPr="004E6750">
        <w:rPr>
          <w:rFonts w:asciiTheme="majorHAnsi" w:hAnsiTheme="majorHAnsi" w:cstheme="majorHAnsi"/>
          <w:sz w:val="24"/>
          <w:szCs w:val="24"/>
          <w:highlight w:val="white"/>
        </w:rPr>
        <w:t>Grantodawcy</w:t>
      </w:r>
      <w:proofErr w:type="spellEnd"/>
      <w:r w:rsidR="00FE7074" w:rsidRPr="004E6750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r w:rsidRPr="004E6750">
        <w:rPr>
          <w:rFonts w:asciiTheme="majorHAnsi" w:hAnsiTheme="majorHAnsi" w:cstheme="majorHAnsi"/>
          <w:sz w:val="24"/>
          <w:szCs w:val="24"/>
          <w:highlight w:val="white"/>
        </w:rPr>
        <w:t>w terminie 21 dni od dnia doręczenia Grantobiorcy zawiadomienia zawierającego wykaz kosztów podlegających zwrotowi.</w:t>
      </w:r>
    </w:p>
    <w:p w14:paraId="12314D6C" w14:textId="37639C69" w:rsidR="00CF24F8" w:rsidRPr="004E6750" w:rsidRDefault="00A1185E" w:rsidP="00787818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Procedurę zwrotu Grantu określa Ustawa z dnia 27 sierpnia 2009 r. o finansach publicznych (Dz. U. z 2019 r., poz. 869 j.t. z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późn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>. zm.)</w:t>
      </w:r>
    </w:p>
    <w:p w14:paraId="0873D20C" w14:textId="77777777" w:rsidR="00CF24F8" w:rsidRPr="004E6750" w:rsidRDefault="00CF24F8">
      <w:pPr>
        <w:spacing w:after="160" w:line="259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5E4DD778" w14:textId="77777777" w:rsidR="00CF24F8" w:rsidRPr="004E6750" w:rsidRDefault="00F0051B">
      <w:pPr>
        <w:spacing w:after="160" w:line="259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E6750">
        <w:rPr>
          <w:rFonts w:asciiTheme="majorHAnsi" w:hAnsiTheme="majorHAnsi" w:cstheme="majorHAnsi"/>
          <w:b/>
          <w:sz w:val="24"/>
          <w:szCs w:val="24"/>
        </w:rPr>
        <w:t>§ 10 Postanowienia końcowe</w:t>
      </w:r>
    </w:p>
    <w:p w14:paraId="6B5010E0" w14:textId="7076E9A5" w:rsidR="00CF24F8" w:rsidRPr="004E6750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  <w:highlight w:val="white"/>
        </w:rPr>
        <w:lastRenderedPageBreak/>
        <w:t xml:space="preserve">Umowa zostaje zawarta na okres realizacji Projektu a czas jej obowiązywania ustala się do zakończenia okresu </w:t>
      </w:r>
      <w:r w:rsidR="00334830" w:rsidRPr="004E6750">
        <w:rPr>
          <w:rFonts w:asciiTheme="majorHAnsi" w:hAnsiTheme="majorHAnsi" w:cstheme="majorHAnsi"/>
          <w:sz w:val="24"/>
          <w:szCs w:val="24"/>
          <w:highlight w:val="white"/>
        </w:rPr>
        <w:t>t</w:t>
      </w:r>
      <w:r w:rsidRPr="004E6750">
        <w:rPr>
          <w:rFonts w:asciiTheme="majorHAnsi" w:hAnsiTheme="majorHAnsi" w:cstheme="majorHAnsi"/>
          <w:sz w:val="24"/>
          <w:szCs w:val="24"/>
          <w:highlight w:val="white"/>
        </w:rPr>
        <w:t>rwałości Projektu.</w:t>
      </w:r>
    </w:p>
    <w:p w14:paraId="79A44BFF" w14:textId="77777777" w:rsidR="00CF24F8" w:rsidRPr="004E6750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  <w:highlight w:val="white"/>
        </w:rPr>
        <w:t>W sprawach spornych bądź nieuregulowanych niniejszą umową zastosowanie mają przepisy Kodeksu Cywilnego.</w:t>
      </w:r>
    </w:p>
    <w:p w14:paraId="2F0461C2" w14:textId="037443DC" w:rsidR="00CF24F8" w:rsidRPr="004E6750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Wszelkie zmiany i uzupełnienia treści umowy mogą być dokonywane wyłącznie w formie aneks</w:t>
      </w:r>
      <w:r w:rsidR="0094463F" w:rsidRPr="004E6750">
        <w:rPr>
          <w:rFonts w:asciiTheme="majorHAnsi" w:hAnsiTheme="majorHAnsi" w:cstheme="majorHAnsi"/>
          <w:sz w:val="24"/>
          <w:szCs w:val="24"/>
        </w:rPr>
        <w:t>u</w:t>
      </w:r>
      <w:r w:rsidRPr="004E6750">
        <w:rPr>
          <w:rFonts w:asciiTheme="majorHAnsi" w:hAnsiTheme="majorHAnsi" w:cstheme="majorHAnsi"/>
          <w:sz w:val="24"/>
          <w:szCs w:val="24"/>
        </w:rPr>
        <w:t xml:space="preserve"> sporządzonego na piśmie, pod rygorem nieważności.</w:t>
      </w:r>
    </w:p>
    <w:p w14:paraId="56272D83" w14:textId="77777777" w:rsidR="00CF24F8" w:rsidRPr="004E6750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Jeżeli strony nie dojdą do porozumienia, spory będą poddane rozstrzygnięciu przez sąd powszechny, właściwy dla siedziby </w:t>
      </w: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>.</w:t>
      </w:r>
    </w:p>
    <w:p w14:paraId="3809D2DB" w14:textId="77777777" w:rsidR="00CF24F8" w:rsidRPr="004E6750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U</w:t>
      </w:r>
      <w:r w:rsidRPr="004E6750">
        <w:rPr>
          <w:rFonts w:asciiTheme="majorHAnsi" w:hAnsiTheme="majorHAnsi" w:cstheme="majorHAnsi"/>
          <w:sz w:val="24"/>
          <w:szCs w:val="24"/>
          <w:highlight w:val="white"/>
        </w:rPr>
        <w:t xml:space="preserve">mowę sporządzono w 2 jednobrzmiących egzemplarzach: 1 dla </w:t>
      </w:r>
      <w:proofErr w:type="spellStart"/>
      <w:r w:rsidR="0087241C" w:rsidRPr="004E6750">
        <w:rPr>
          <w:rFonts w:asciiTheme="majorHAnsi" w:hAnsiTheme="majorHAnsi" w:cstheme="majorHAnsi"/>
          <w:sz w:val="24"/>
          <w:szCs w:val="24"/>
          <w:highlight w:val="white"/>
        </w:rPr>
        <w:t>Grantodawcy</w:t>
      </w:r>
      <w:proofErr w:type="spellEnd"/>
      <w:r w:rsidRPr="004E6750">
        <w:rPr>
          <w:rFonts w:asciiTheme="majorHAnsi" w:hAnsiTheme="majorHAnsi" w:cstheme="majorHAnsi"/>
          <w:sz w:val="24"/>
          <w:szCs w:val="24"/>
          <w:highlight w:val="white"/>
        </w:rPr>
        <w:t xml:space="preserve"> i 1 dla Grantobiorcy.</w:t>
      </w:r>
    </w:p>
    <w:p w14:paraId="6BEAF459" w14:textId="77777777" w:rsidR="004A63D6" w:rsidRPr="004E6750" w:rsidRDefault="004A63D6" w:rsidP="004A63D6">
      <w:pPr>
        <w:spacing w:line="259" w:lineRule="auto"/>
        <w:ind w:left="-6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FACDD8A" w14:textId="77777777" w:rsidR="004A63D6" w:rsidRPr="004E6750" w:rsidRDefault="004A63D6" w:rsidP="004A63D6">
      <w:pPr>
        <w:spacing w:line="259" w:lineRule="auto"/>
        <w:ind w:left="-6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56D6E9CE" w14:textId="77777777" w:rsidR="00CF24F8" w:rsidRPr="004E6750" w:rsidRDefault="00CF24F8">
      <w:pPr>
        <w:spacing w:line="259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0DD463BF" w14:textId="77777777" w:rsidR="004A63D6" w:rsidRPr="004E6750" w:rsidRDefault="004A63D6">
      <w:pPr>
        <w:spacing w:line="259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28035D0C" w14:textId="77777777" w:rsidR="004A63D6" w:rsidRPr="004E6750" w:rsidRDefault="004A63D6">
      <w:pPr>
        <w:spacing w:line="259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241553DA" w14:textId="77777777" w:rsidR="004A63D6" w:rsidRPr="004E6750" w:rsidRDefault="004A63D6">
      <w:pPr>
        <w:spacing w:line="259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613E9867" w14:textId="77777777" w:rsidR="00CF24F8" w:rsidRPr="004E6750" w:rsidRDefault="00CF24F8">
      <w:pPr>
        <w:spacing w:line="259" w:lineRule="auto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</w:p>
    <w:p w14:paraId="396988D3" w14:textId="77777777" w:rsidR="00CF24F8" w:rsidRPr="004E6750" w:rsidRDefault="00F0051B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>…………………………………………..                             ………………………………………….</w:t>
      </w:r>
    </w:p>
    <w:p w14:paraId="21E34FBF" w14:textId="1A3BEE65" w:rsidR="00DA5CA8" w:rsidRDefault="00F0051B" w:rsidP="00DA5CA8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4E6750">
        <w:rPr>
          <w:rFonts w:asciiTheme="majorHAnsi" w:hAnsiTheme="majorHAnsi" w:cstheme="majorHAnsi"/>
          <w:sz w:val="24"/>
          <w:szCs w:val="24"/>
        </w:rPr>
        <w:t xml:space="preserve">Data i podpis </w:t>
      </w:r>
      <w:r w:rsidR="00DA5CA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</w:t>
      </w:r>
      <w:r w:rsidR="00DA5CA8" w:rsidRPr="004E6750">
        <w:rPr>
          <w:rFonts w:asciiTheme="majorHAnsi" w:hAnsiTheme="majorHAnsi" w:cstheme="majorHAnsi"/>
          <w:sz w:val="24"/>
          <w:szCs w:val="24"/>
        </w:rPr>
        <w:t>Data i podpis</w:t>
      </w:r>
    </w:p>
    <w:p w14:paraId="20B2E597" w14:textId="30E78E48" w:rsidR="00CF24F8" w:rsidRPr="004E6750" w:rsidRDefault="00F0051B" w:rsidP="00DA5CA8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4E6750">
        <w:rPr>
          <w:rFonts w:asciiTheme="majorHAnsi" w:hAnsiTheme="majorHAnsi" w:cstheme="majorHAnsi"/>
          <w:sz w:val="24"/>
          <w:szCs w:val="24"/>
        </w:rPr>
        <w:t>Grantobiorc</w:t>
      </w:r>
      <w:r w:rsidR="00476926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4E6750"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DA5CA8">
        <w:rPr>
          <w:rFonts w:asciiTheme="majorHAnsi" w:hAnsiTheme="majorHAnsi" w:cstheme="majorHAnsi"/>
          <w:sz w:val="24"/>
          <w:szCs w:val="24"/>
        </w:rPr>
        <w:t xml:space="preserve">                      O</w:t>
      </w:r>
      <w:r w:rsidRPr="004E6750">
        <w:rPr>
          <w:rFonts w:asciiTheme="majorHAnsi" w:hAnsiTheme="majorHAnsi" w:cstheme="majorHAnsi"/>
          <w:sz w:val="24"/>
          <w:szCs w:val="24"/>
        </w:rPr>
        <w:t>soby upoważnionej do reprezentowania</w:t>
      </w:r>
      <w:r w:rsidR="00DA5CA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A5CA8">
        <w:rPr>
          <w:rFonts w:asciiTheme="majorHAnsi" w:hAnsiTheme="majorHAnsi" w:cstheme="majorHAnsi"/>
          <w:sz w:val="24"/>
          <w:szCs w:val="24"/>
        </w:rPr>
        <w:t>Grantodawcy</w:t>
      </w:r>
      <w:proofErr w:type="spellEnd"/>
      <w:r w:rsidR="00DA5CA8">
        <w:rPr>
          <w:rFonts w:asciiTheme="majorHAnsi" w:hAnsiTheme="majorHAnsi" w:cstheme="majorHAnsi"/>
          <w:sz w:val="24"/>
          <w:szCs w:val="24"/>
        </w:rPr>
        <w:t xml:space="preserve">                    </w:t>
      </w:r>
    </w:p>
    <w:p w14:paraId="38435904" w14:textId="77777777" w:rsidR="006F4C28" w:rsidRPr="004E6750" w:rsidRDefault="006F4C28">
      <w:pPr>
        <w:spacing w:after="160" w:line="259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7F8ACEA9" w14:textId="77777777" w:rsidR="006F4C28" w:rsidRPr="004E6750" w:rsidRDefault="006F4C28" w:rsidP="00616BAF">
      <w:pPr>
        <w:spacing w:after="160" w:line="259" w:lineRule="auto"/>
        <w:rPr>
          <w:rFonts w:asciiTheme="majorHAnsi" w:hAnsiTheme="majorHAnsi" w:cstheme="majorHAnsi"/>
          <w:sz w:val="24"/>
          <w:szCs w:val="24"/>
        </w:rPr>
      </w:pPr>
    </w:p>
    <w:p w14:paraId="34B96AE1" w14:textId="7F3C7558" w:rsidR="006F4C28" w:rsidRPr="004E6750" w:rsidRDefault="006F4C28" w:rsidP="006F4C28">
      <w:pPr>
        <w:spacing w:line="259" w:lineRule="auto"/>
        <w:jc w:val="both"/>
        <w:rPr>
          <w:rFonts w:asciiTheme="majorHAnsi" w:hAnsiTheme="majorHAnsi" w:cstheme="majorHAnsi"/>
          <w:i/>
          <w:sz w:val="24"/>
          <w:szCs w:val="24"/>
          <w:highlight w:val="white"/>
        </w:rPr>
      </w:pPr>
      <w:r w:rsidRPr="004E6750">
        <w:rPr>
          <w:rFonts w:asciiTheme="majorHAnsi" w:hAnsiTheme="majorHAnsi" w:cstheme="majorHAnsi"/>
          <w:i/>
          <w:sz w:val="24"/>
          <w:szCs w:val="24"/>
          <w:highlight w:val="white"/>
        </w:rPr>
        <w:t>* niepotrzebne skreślić</w:t>
      </w:r>
    </w:p>
    <w:p w14:paraId="4D6EB810" w14:textId="77777777" w:rsidR="0050548D" w:rsidRPr="004E6750" w:rsidRDefault="0050548D" w:rsidP="006F4C28">
      <w:pPr>
        <w:spacing w:line="259" w:lineRule="auto"/>
        <w:jc w:val="both"/>
        <w:rPr>
          <w:rFonts w:asciiTheme="majorHAnsi" w:hAnsiTheme="majorHAnsi" w:cstheme="majorHAnsi"/>
          <w:i/>
          <w:sz w:val="24"/>
          <w:szCs w:val="24"/>
          <w:highlight w:val="white"/>
        </w:rPr>
      </w:pPr>
    </w:p>
    <w:p w14:paraId="4845FBD3" w14:textId="0FC3EA46" w:rsidR="006F4C28" w:rsidRPr="004E6750" w:rsidRDefault="0050548D" w:rsidP="006F4C28">
      <w:pPr>
        <w:spacing w:line="259" w:lineRule="auto"/>
        <w:jc w:val="both"/>
        <w:rPr>
          <w:rFonts w:asciiTheme="majorHAnsi" w:hAnsiTheme="majorHAnsi" w:cstheme="majorHAnsi"/>
          <w:iCs/>
          <w:sz w:val="24"/>
          <w:szCs w:val="24"/>
          <w:highlight w:val="white"/>
        </w:rPr>
      </w:pPr>
      <w:r w:rsidRPr="004E6750">
        <w:rPr>
          <w:rFonts w:asciiTheme="majorHAnsi" w:hAnsiTheme="majorHAnsi" w:cstheme="majorHAnsi"/>
          <w:iCs/>
          <w:sz w:val="24"/>
          <w:szCs w:val="24"/>
          <w:highlight w:val="white"/>
        </w:rPr>
        <w:t>Załączniki do Umowy:</w:t>
      </w:r>
    </w:p>
    <w:p w14:paraId="69FF390C" w14:textId="73FD57E2" w:rsidR="0050548D" w:rsidRPr="004E6750" w:rsidRDefault="00A270BA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Theme="majorHAnsi" w:hAnsiTheme="majorHAnsi" w:cstheme="majorHAnsi"/>
          <w:iCs/>
          <w:sz w:val="24"/>
          <w:szCs w:val="24"/>
          <w:highlight w:val="white"/>
        </w:rPr>
      </w:pPr>
      <w:r w:rsidRPr="004E6750">
        <w:rPr>
          <w:rFonts w:asciiTheme="majorHAnsi" w:hAnsiTheme="majorHAnsi" w:cstheme="majorHAnsi"/>
          <w:sz w:val="24"/>
          <w:szCs w:val="24"/>
        </w:rPr>
        <w:t>Wzór protokołu odbioru</w:t>
      </w:r>
      <w:r w:rsidR="00DB781B" w:rsidRPr="004E6750">
        <w:rPr>
          <w:rFonts w:asciiTheme="majorHAnsi" w:hAnsiTheme="majorHAnsi" w:cstheme="majorHAnsi"/>
          <w:sz w:val="24"/>
          <w:szCs w:val="24"/>
        </w:rPr>
        <w:t xml:space="preserve"> instalacji</w:t>
      </w:r>
    </w:p>
    <w:p w14:paraId="44A5F529" w14:textId="07B164D2" w:rsidR="00DB781B" w:rsidRPr="004E6750" w:rsidRDefault="00DB781B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Theme="majorHAnsi" w:hAnsiTheme="majorHAnsi" w:cstheme="majorHAnsi"/>
          <w:iCs/>
          <w:sz w:val="24"/>
          <w:szCs w:val="24"/>
          <w:highlight w:val="white"/>
        </w:rPr>
      </w:pPr>
      <w:r w:rsidRPr="004E6750">
        <w:rPr>
          <w:rFonts w:asciiTheme="majorHAnsi" w:hAnsiTheme="majorHAnsi" w:cstheme="majorHAnsi"/>
          <w:sz w:val="24"/>
          <w:szCs w:val="24"/>
        </w:rPr>
        <w:t>Wzór wniosku o wypłatę grantu</w:t>
      </w:r>
    </w:p>
    <w:p w14:paraId="3B758888" w14:textId="1E66F345" w:rsidR="00166A2F" w:rsidRPr="004E6750" w:rsidRDefault="00166A2F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rFonts w:asciiTheme="majorHAnsi" w:hAnsiTheme="majorHAnsi" w:cstheme="majorHAnsi"/>
          <w:iCs/>
          <w:sz w:val="24"/>
          <w:szCs w:val="24"/>
          <w:highlight w:val="white"/>
        </w:rPr>
      </w:pPr>
      <w:r w:rsidRPr="004E6750">
        <w:rPr>
          <w:rFonts w:asciiTheme="majorHAnsi" w:hAnsiTheme="majorHAnsi" w:cstheme="majorHAnsi"/>
          <w:sz w:val="24"/>
          <w:szCs w:val="24"/>
        </w:rPr>
        <w:t>Oświadczenie o kwalifikowalności VAT</w:t>
      </w:r>
    </w:p>
    <w:p w14:paraId="3112AE67" w14:textId="77777777" w:rsidR="006F4C28" w:rsidRPr="004E6750" w:rsidRDefault="006F4C28" w:rsidP="007973F8">
      <w:pPr>
        <w:spacing w:after="160" w:line="259" w:lineRule="auto"/>
        <w:jc w:val="right"/>
        <w:rPr>
          <w:rFonts w:asciiTheme="majorHAnsi" w:hAnsiTheme="majorHAnsi" w:cstheme="majorHAnsi"/>
          <w:sz w:val="24"/>
          <w:szCs w:val="24"/>
          <w:highlight w:val="white"/>
        </w:rPr>
      </w:pPr>
    </w:p>
    <w:sectPr w:rsidR="006F4C28" w:rsidRPr="004E6750" w:rsidSect="00DF750C">
      <w:footerReference w:type="default" r:id="rId9"/>
      <w:headerReference w:type="first" r:id="rId10"/>
      <w:pgSz w:w="11909" w:h="16834"/>
      <w:pgMar w:top="1440" w:right="1440" w:bottom="1440" w:left="1440" w:header="0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36508" w14:textId="77777777" w:rsidR="005249EB" w:rsidRDefault="005249EB">
      <w:pPr>
        <w:spacing w:line="240" w:lineRule="auto"/>
      </w:pPr>
      <w:r>
        <w:separator/>
      </w:r>
    </w:p>
  </w:endnote>
  <w:endnote w:type="continuationSeparator" w:id="0">
    <w:p w14:paraId="2E43DEEB" w14:textId="77777777" w:rsidR="005249EB" w:rsidRDefault="0052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6191" w14:textId="77777777" w:rsidR="00CF24F8" w:rsidRDefault="00CF24F8"/>
  <w:p w14:paraId="48C0D590" w14:textId="77777777" w:rsidR="00CF24F8" w:rsidRDefault="00A1185E">
    <w:pPr>
      <w:jc w:val="right"/>
    </w:pPr>
    <w:r>
      <w:fldChar w:fldCharType="begin"/>
    </w:r>
    <w:r w:rsidR="00F0051B">
      <w:instrText>PAGE</w:instrText>
    </w:r>
    <w:r>
      <w:fldChar w:fldCharType="separate"/>
    </w:r>
    <w:r w:rsidR="00616BA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856A" w14:textId="77777777" w:rsidR="005249EB" w:rsidRDefault="005249EB">
      <w:pPr>
        <w:spacing w:line="240" w:lineRule="auto"/>
      </w:pPr>
      <w:r>
        <w:separator/>
      </w:r>
    </w:p>
  </w:footnote>
  <w:footnote w:type="continuationSeparator" w:id="0">
    <w:p w14:paraId="3F1B34DD" w14:textId="77777777" w:rsidR="005249EB" w:rsidRDefault="005249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389D0" w14:textId="77777777" w:rsidR="00D136F1" w:rsidRDefault="00D136F1" w:rsidP="004D5B61">
    <w:pPr>
      <w:pStyle w:val="Nagwek"/>
      <w:jc w:val="right"/>
    </w:pPr>
  </w:p>
  <w:p w14:paraId="42D40FDC" w14:textId="395EC976" w:rsidR="004D5B61" w:rsidRDefault="004D5B61" w:rsidP="004D5B61">
    <w:pPr>
      <w:pStyle w:val="Nagwek"/>
      <w:jc w:val="right"/>
    </w:pPr>
    <w:r>
      <w:t>Załącznik nr 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F15"/>
    <w:multiLevelType w:val="hybridMultilevel"/>
    <w:tmpl w:val="3ABEDC56"/>
    <w:lvl w:ilvl="0" w:tplc="0B0652F0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07F1F"/>
    <w:multiLevelType w:val="multilevel"/>
    <w:tmpl w:val="413855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072533"/>
    <w:multiLevelType w:val="multilevel"/>
    <w:tmpl w:val="237A4C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2D05928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A30E73"/>
    <w:multiLevelType w:val="hybridMultilevel"/>
    <w:tmpl w:val="6ED67B48"/>
    <w:lvl w:ilvl="0" w:tplc="A6E4FE2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9356860">
    <w:abstractNumId w:val="5"/>
  </w:num>
  <w:num w:numId="2" w16cid:durableId="173883009">
    <w:abstractNumId w:val="10"/>
  </w:num>
  <w:num w:numId="3" w16cid:durableId="1643383149">
    <w:abstractNumId w:val="8"/>
  </w:num>
  <w:num w:numId="4" w16cid:durableId="1319265925">
    <w:abstractNumId w:val="12"/>
  </w:num>
  <w:num w:numId="5" w16cid:durableId="1682585318">
    <w:abstractNumId w:val="4"/>
  </w:num>
  <w:num w:numId="6" w16cid:durableId="360205392">
    <w:abstractNumId w:val="6"/>
  </w:num>
  <w:num w:numId="7" w16cid:durableId="134446757">
    <w:abstractNumId w:val="3"/>
  </w:num>
  <w:num w:numId="8" w16cid:durableId="1699113318">
    <w:abstractNumId w:val="15"/>
  </w:num>
  <w:num w:numId="9" w16cid:durableId="191724912">
    <w:abstractNumId w:val="7"/>
  </w:num>
  <w:num w:numId="10" w16cid:durableId="1290819670">
    <w:abstractNumId w:val="1"/>
  </w:num>
  <w:num w:numId="11" w16cid:durableId="1270311454">
    <w:abstractNumId w:val="9"/>
  </w:num>
  <w:num w:numId="12" w16cid:durableId="1814056017">
    <w:abstractNumId w:val="2"/>
  </w:num>
  <w:num w:numId="13" w16cid:durableId="759906968">
    <w:abstractNumId w:val="0"/>
  </w:num>
  <w:num w:numId="14" w16cid:durableId="1328165316">
    <w:abstractNumId w:val="16"/>
  </w:num>
  <w:num w:numId="15" w16cid:durableId="487939475">
    <w:abstractNumId w:val="13"/>
  </w:num>
  <w:num w:numId="16" w16cid:durableId="1430006678">
    <w:abstractNumId w:val="11"/>
  </w:num>
  <w:num w:numId="17" w16cid:durableId="746726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e48b14f-73f3-40e7-a818-7ad3fef8a508"/>
  </w:docVars>
  <w:rsids>
    <w:rsidRoot w:val="00CF24F8"/>
    <w:rsid w:val="00002C65"/>
    <w:rsid w:val="0000526F"/>
    <w:rsid w:val="00020B54"/>
    <w:rsid w:val="00042C57"/>
    <w:rsid w:val="00046B76"/>
    <w:rsid w:val="00066748"/>
    <w:rsid w:val="000722CF"/>
    <w:rsid w:val="0008581F"/>
    <w:rsid w:val="000A28C2"/>
    <w:rsid w:val="000B1A1D"/>
    <w:rsid w:val="000B2C15"/>
    <w:rsid w:val="00140EE2"/>
    <w:rsid w:val="00146F68"/>
    <w:rsid w:val="00150BA2"/>
    <w:rsid w:val="00161825"/>
    <w:rsid w:val="00166A2F"/>
    <w:rsid w:val="001D76BA"/>
    <w:rsid w:val="002046E8"/>
    <w:rsid w:val="002176B8"/>
    <w:rsid w:val="00235104"/>
    <w:rsid w:val="00235846"/>
    <w:rsid w:val="00260913"/>
    <w:rsid w:val="002816F8"/>
    <w:rsid w:val="00313B6C"/>
    <w:rsid w:val="00317AC4"/>
    <w:rsid w:val="003229D7"/>
    <w:rsid w:val="00334830"/>
    <w:rsid w:val="00345C5E"/>
    <w:rsid w:val="00351262"/>
    <w:rsid w:val="00381B1E"/>
    <w:rsid w:val="003826E1"/>
    <w:rsid w:val="003A3105"/>
    <w:rsid w:val="003A6136"/>
    <w:rsid w:val="003A6CFE"/>
    <w:rsid w:val="003B041B"/>
    <w:rsid w:val="003C6104"/>
    <w:rsid w:val="003D4EB8"/>
    <w:rsid w:val="003F7379"/>
    <w:rsid w:val="00413A53"/>
    <w:rsid w:val="00421BAF"/>
    <w:rsid w:val="004221C0"/>
    <w:rsid w:val="00424EAC"/>
    <w:rsid w:val="004319EE"/>
    <w:rsid w:val="00434C7D"/>
    <w:rsid w:val="00440A5C"/>
    <w:rsid w:val="0044635E"/>
    <w:rsid w:val="00450772"/>
    <w:rsid w:val="00455624"/>
    <w:rsid w:val="0046717D"/>
    <w:rsid w:val="00476926"/>
    <w:rsid w:val="00483676"/>
    <w:rsid w:val="004934AA"/>
    <w:rsid w:val="0049734D"/>
    <w:rsid w:val="004A3E57"/>
    <w:rsid w:val="004A63D6"/>
    <w:rsid w:val="004D3C0A"/>
    <w:rsid w:val="004D5B61"/>
    <w:rsid w:val="004E0FB5"/>
    <w:rsid w:val="004E16F1"/>
    <w:rsid w:val="004E6750"/>
    <w:rsid w:val="0050548D"/>
    <w:rsid w:val="005221D4"/>
    <w:rsid w:val="005249EB"/>
    <w:rsid w:val="00532B31"/>
    <w:rsid w:val="00542582"/>
    <w:rsid w:val="00562E5C"/>
    <w:rsid w:val="0058390A"/>
    <w:rsid w:val="005937C7"/>
    <w:rsid w:val="005B030E"/>
    <w:rsid w:val="005C7C25"/>
    <w:rsid w:val="005F26CA"/>
    <w:rsid w:val="005F54A5"/>
    <w:rsid w:val="006014AA"/>
    <w:rsid w:val="00603874"/>
    <w:rsid w:val="00616BAF"/>
    <w:rsid w:val="0063423E"/>
    <w:rsid w:val="00643477"/>
    <w:rsid w:val="00676A75"/>
    <w:rsid w:val="006838F7"/>
    <w:rsid w:val="006847B2"/>
    <w:rsid w:val="006900AB"/>
    <w:rsid w:val="006906B1"/>
    <w:rsid w:val="006A3226"/>
    <w:rsid w:val="006A48A5"/>
    <w:rsid w:val="006E3DA4"/>
    <w:rsid w:val="006E54AD"/>
    <w:rsid w:val="006E5860"/>
    <w:rsid w:val="006F4C28"/>
    <w:rsid w:val="0072009B"/>
    <w:rsid w:val="007311D6"/>
    <w:rsid w:val="007755E8"/>
    <w:rsid w:val="00787818"/>
    <w:rsid w:val="007973F8"/>
    <w:rsid w:val="00797528"/>
    <w:rsid w:val="007C0FF7"/>
    <w:rsid w:val="007F09DC"/>
    <w:rsid w:val="0083366C"/>
    <w:rsid w:val="00842C4F"/>
    <w:rsid w:val="0087241C"/>
    <w:rsid w:val="00880099"/>
    <w:rsid w:val="008A10A3"/>
    <w:rsid w:val="008A1736"/>
    <w:rsid w:val="008C3763"/>
    <w:rsid w:val="008D40CF"/>
    <w:rsid w:val="0093474E"/>
    <w:rsid w:val="0094463F"/>
    <w:rsid w:val="00966642"/>
    <w:rsid w:val="0096671F"/>
    <w:rsid w:val="0097566E"/>
    <w:rsid w:val="0099268D"/>
    <w:rsid w:val="009B242D"/>
    <w:rsid w:val="009C08D7"/>
    <w:rsid w:val="009C0BFA"/>
    <w:rsid w:val="009C0ED1"/>
    <w:rsid w:val="009D3225"/>
    <w:rsid w:val="009D5E7C"/>
    <w:rsid w:val="009E0FEB"/>
    <w:rsid w:val="00A04229"/>
    <w:rsid w:val="00A1185E"/>
    <w:rsid w:val="00A20442"/>
    <w:rsid w:val="00A270BA"/>
    <w:rsid w:val="00A4047B"/>
    <w:rsid w:val="00A51606"/>
    <w:rsid w:val="00A63177"/>
    <w:rsid w:val="00A63B94"/>
    <w:rsid w:val="00A838D0"/>
    <w:rsid w:val="00AA4AF4"/>
    <w:rsid w:val="00AA66D1"/>
    <w:rsid w:val="00AB1201"/>
    <w:rsid w:val="00AC433A"/>
    <w:rsid w:val="00AC63C5"/>
    <w:rsid w:val="00AF53C5"/>
    <w:rsid w:val="00AF7723"/>
    <w:rsid w:val="00B0039E"/>
    <w:rsid w:val="00B02133"/>
    <w:rsid w:val="00B034CD"/>
    <w:rsid w:val="00B07154"/>
    <w:rsid w:val="00B27540"/>
    <w:rsid w:val="00B62CF4"/>
    <w:rsid w:val="00B67085"/>
    <w:rsid w:val="00B678FF"/>
    <w:rsid w:val="00B76C6B"/>
    <w:rsid w:val="00B817FF"/>
    <w:rsid w:val="00B91982"/>
    <w:rsid w:val="00BA5458"/>
    <w:rsid w:val="00BD15D7"/>
    <w:rsid w:val="00BF7205"/>
    <w:rsid w:val="00C01BB2"/>
    <w:rsid w:val="00C30DDB"/>
    <w:rsid w:val="00C36F41"/>
    <w:rsid w:val="00C72B20"/>
    <w:rsid w:val="00C82361"/>
    <w:rsid w:val="00CA514B"/>
    <w:rsid w:val="00CD5365"/>
    <w:rsid w:val="00CD6C99"/>
    <w:rsid w:val="00CD72D0"/>
    <w:rsid w:val="00CE1215"/>
    <w:rsid w:val="00CE779E"/>
    <w:rsid w:val="00CF24F8"/>
    <w:rsid w:val="00CF2F69"/>
    <w:rsid w:val="00D0338C"/>
    <w:rsid w:val="00D04D47"/>
    <w:rsid w:val="00D136F1"/>
    <w:rsid w:val="00D17AA9"/>
    <w:rsid w:val="00D225FE"/>
    <w:rsid w:val="00D33695"/>
    <w:rsid w:val="00D37CF5"/>
    <w:rsid w:val="00D55D1C"/>
    <w:rsid w:val="00D7489E"/>
    <w:rsid w:val="00D80366"/>
    <w:rsid w:val="00D83C3D"/>
    <w:rsid w:val="00D870C1"/>
    <w:rsid w:val="00D87561"/>
    <w:rsid w:val="00D9585B"/>
    <w:rsid w:val="00DA4909"/>
    <w:rsid w:val="00DA5CA8"/>
    <w:rsid w:val="00DB533F"/>
    <w:rsid w:val="00DB781B"/>
    <w:rsid w:val="00DC19D5"/>
    <w:rsid w:val="00DE3350"/>
    <w:rsid w:val="00DE3A8B"/>
    <w:rsid w:val="00DE51A9"/>
    <w:rsid w:val="00DE5647"/>
    <w:rsid w:val="00DE6831"/>
    <w:rsid w:val="00DF750C"/>
    <w:rsid w:val="00E0650D"/>
    <w:rsid w:val="00E10188"/>
    <w:rsid w:val="00E16E2E"/>
    <w:rsid w:val="00E20BE3"/>
    <w:rsid w:val="00E36DF6"/>
    <w:rsid w:val="00E4555D"/>
    <w:rsid w:val="00E60194"/>
    <w:rsid w:val="00E65190"/>
    <w:rsid w:val="00E70593"/>
    <w:rsid w:val="00E937D7"/>
    <w:rsid w:val="00E96B0D"/>
    <w:rsid w:val="00E97FF8"/>
    <w:rsid w:val="00EA2ABC"/>
    <w:rsid w:val="00EB5190"/>
    <w:rsid w:val="00EF7D4C"/>
    <w:rsid w:val="00F0051B"/>
    <w:rsid w:val="00F454A9"/>
    <w:rsid w:val="00F566EA"/>
    <w:rsid w:val="00F75F84"/>
    <w:rsid w:val="00F9193F"/>
    <w:rsid w:val="00F933A1"/>
    <w:rsid w:val="00FA0F9C"/>
    <w:rsid w:val="00FA2590"/>
    <w:rsid w:val="00FA692E"/>
    <w:rsid w:val="00FB4B05"/>
    <w:rsid w:val="00FC27F8"/>
    <w:rsid w:val="00FD7011"/>
    <w:rsid w:val="00FE04BD"/>
    <w:rsid w:val="00FE3BF4"/>
    <w:rsid w:val="00FE467B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8E58A"/>
  <w15:docId w15:val="{282D8372-0893-487B-98EB-5CB5AED0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D5365"/>
  </w:style>
  <w:style w:type="paragraph" w:styleId="Nagwek1">
    <w:name w:val="heading 1"/>
    <w:basedOn w:val="Normalny"/>
    <w:next w:val="Normalny"/>
    <w:rsid w:val="00DF75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DF75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DF75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DF75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DF750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DF75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F7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F750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DF750C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5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50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1B"/>
  </w:style>
  <w:style w:type="paragraph" w:styleId="Stopka">
    <w:name w:val="footer"/>
    <w:basedOn w:val="Normalny"/>
    <w:link w:val="StopkaZnak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1B"/>
  </w:style>
  <w:style w:type="paragraph" w:styleId="Tekstdymka">
    <w:name w:val="Balloon Text"/>
    <w:basedOn w:val="Normalny"/>
    <w:link w:val="TekstdymkaZnak"/>
    <w:uiPriority w:val="99"/>
    <w:semiHidden/>
    <w:unhideWhenUsed/>
    <w:rsid w:val="00005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2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59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A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CA43-5CCC-41BE-A364-289CD332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2638</Words>
  <Characters>15832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Żukowski Daniel</dc:creator>
  <cp:lastModifiedBy>MalgorzataS</cp:lastModifiedBy>
  <cp:revision>7</cp:revision>
  <dcterms:created xsi:type="dcterms:W3CDTF">2025-02-18T22:33:00Z</dcterms:created>
  <dcterms:modified xsi:type="dcterms:W3CDTF">2025-03-18T13:41:00Z</dcterms:modified>
</cp:coreProperties>
</file>